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0517" w14:textId="77777777" w:rsidR="00245805" w:rsidRDefault="00245805">
      <w:pPr>
        <w:pStyle w:val="BodyText"/>
        <w:spacing w:before="146"/>
        <w:ind w:left="0"/>
        <w:rPr>
          <w:rFonts w:ascii="Times New Roman"/>
        </w:rPr>
      </w:pPr>
    </w:p>
    <w:p w14:paraId="6ED82F8D" w14:textId="77777777" w:rsidR="00245805" w:rsidRDefault="00000000">
      <w:pPr>
        <w:pStyle w:val="Heading1"/>
        <w:numPr>
          <w:ilvl w:val="0"/>
          <w:numId w:val="2"/>
        </w:numPr>
        <w:tabs>
          <w:tab w:val="left" w:pos="423"/>
        </w:tabs>
        <w:spacing w:before="1"/>
        <w:ind w:left="423" w:hanging="337"/>
        <w:jc w:val="left"/>
      </w:pPr>
      <w:r>
        <w:t>Regional</w:t>
      </w:r>
      <w:r>
        <w:rPr>
          <w:spacing w:val="18"/>
        </w:rPr>
        <w:t xml:space="preserve"> </w:t>
      </w:r>
      <w:r>
        <w:rPr>
          <w:spacing w:val="-2"/>
        </w:rPr>
        <w:t>Structure</w:t>
      </w:r>
    </w:p>
    <w:p w14:paraId="76A51926" w14:textId="77777777" w:rsidR="00245805" w:rsidRDefault="00000000">
      <w:pPr>
        <w:pStyle w:val="BodyText"/>
        <w:spacing w:before="46"/>
        <w:ind w:left="412"/>
      </w:pPr>
      <w:r>
        <w:t>The</w:t>
      </w:r>
      <w:r>
        <w:rPr>
          <w:spacing w:val="14"/>
        </w:rPr>
        <w:t xml:space="preserve"> </w:t>
      </w:r>
      <w:r>
        <w:t>Region</w:t>
      </w:r>
      <w:r>
        <w:rPr>
          <w:spacing w:val="14"/>
        </w:rPr>
        <w:t xml:space="preserve"> </w:t>
      </w:r>
      <w:r>
        <w:t>consists</w:t>
      </w:r>
      <w:r>
        <w:rPr>
          <w:spacing w:val="12"/>
        </w:rPr>
        <w:t xml:space="preserve"> </w:t>
      </w:r>
      <w:r>
        <w:rPr>
          <w:spacing w:val="-5"/>
        </w:rPr>
        <w:t>of:</w:t>
      </w:r>
    </w:p>
    <w:p w14:paraId="36C2BA6C" w14:textId="77777777" w:rsidR="00245805" w:rsidRDefault="00000000">
      <w:pPr>
        <w:pStyle w:val="ListParagraph"/>
        <w:numPr>
          <w:ilvl w:val="1"/>
          <w:numId w:val="2"/>
        </w:numPr>
        <w:tabs>
          <w:tab w:val="left" w:pos="1418"/>
        </w:tabs>
        <w:spacing w:before="47"/>
        <w:ind w:hanging="338"/>
        <w:rPr>
          <w:sz w:val="20"/>
        </w:rPr>
      </w:pPr>
      <w:r>
        <w:rPr>
          <w:sz w:val="20"/>
        </w:rPr>
        <w:t>Regional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67767F33" w14:textId="64DFEA07" w:rsidR="00245805" w:rsidRDefault="00000000">
      <w:pPr>
        <w:pStyle w:val="ListParagraph"/>
        <w:numPr>
          <w:ilvl w:val="1"/>
          <w:numId w:val="2"/>
        </w:numPr>
        <w:tabs>
          <w:tab w:val="left" w:pos="1418"/>
        </w:tabs>
        <w:ind w:hanging="338"/>
        <w:rPr>
          <w:sz w:val="20"/>
        </w:rPr>
      </w:pPr>
      <w:r>
        <w:rPr>
          <w:sz w:val="20"/>
        </w:rPr>
        <w:t>Regional</w:t>
      </w:r>
      <w:r>
        <w:rPr>
          <w:spacing w:val="18"/>
          <w:sz w:val="20"/>
        </w:rPr>
        <w:t xml:space="preserve"> </w:t>
      </w:r>
      <w:r>
        <w:rPr>
          <w:sz w:val="20"/>
        </w:rPr>
        <w:t>Executive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Board</w:t>
      </w:r>
      <w:r w:rsidR="008D78B1">
        <w:rPr>
          <w:spacing w:val="-4"/>
          <w:sz w:val="20"/>
        </w:rPr>
        <w:t xml:space="preserve"> (REB)</w:t>
      </w:r>
    </w:p>
    <w:p w14:paraId="048C5003" w14:textId="0755ABA9" w:rsidR="007C2F71" w:rsidRDefault="007C2F71" w:rsidP="007C2F71">
      <w:pPr>
        <w:pStyle w:val="ListParagraph"/>
        <w:numPr>
          <w:ilvl w:val="1"/>
          <w:numId w:val="2"/>
        </w:numPr>
        <w:rPr>
          <w:sz w:val="20"/>
        </w:rPr>
      </w:pPr>
      <w:r w:rsidRPr="007C2F71">
        <w:rPr>
          <w:sz w:val="20"/>
        </w:rPr>
        <w:t>Knowledge and Networking Committee</w:t>
      </w:r>
      <w:r w:rsidR="008D78B1">
        <w:rPr>
          <w:sz w:val="20"/>
        </w:rPr>
        <w:t xml:space="preserve"> (KNC)</w:t>
      </w:r>
    </w:p>
    <w:p w14:paraId="19E2BBE5" w14:textId="588E8F3E" w:rsidR="008D78B1" w:rsidRPr="008D78B1" w:rsidRDefault="008D78B1" w:rsidP="008D78B1">
      <w:pPr>
        <w:pStyle w:val="ListParagraph"/>
        <w:numPr>
          <w:ilvl w:val="1"/>
          <w:numId w:val="2"/>
        </w:numPr>
        <w:rPr>
          <w:sz w:val="20"/>
        </w:rPr>
      </w:pPr>
      <w:r w:rsidRPr="008D78B1">
        <w:rPr>
          <w:sz w:val="20"/>
        </w:rPr>
        <w:t>Regional Support Team (employed) (RST)</w:t>
      </w:r>
    </w:p>
    <w:p w14:paraId="764C7676" w14:textId="4F731811" w:rsidR="00245805" w:rsidRDefault="00000000">
      <w:pPr>
        <w:pStyle w:val="ListParagraph"/>
        <w:numPr>
          <w:ilvl w:val="1"/>
          <w:numId w:val="2"/>
        </w:numPr>
        <w:tabs>
          <w:tab w:val="left" w:pos="1418"/>
        </w:tabs>
        <w:spacing w:before="50"/>
        <w:ind w:hanging="338"/>
        <w:rPr>
          <w:sz w:val="20"/>
        </w:rPr>
      </w:pPr>
      <w:r>
        <w:rPr>
          <w:sz w:val="20"/>
        </w:rPr>
        <w:t>Education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Inspiration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Committee</w:t>
      </w:r>
      <w:r w:rsidR="008D78B1">
        <w:rPr>
          <w:spacing w:val="-2"/>
          <w:sz w:val="20"/>
        </w:rPr>
        <w:t xml:space="preserve"> (E&amp;I)</w:t>
      </w:r>
    </w:p>
    <w:p w14:paraId="13B6C673" w14:textId="4345F993" w:rsidR="00245805" w:rsidRPr="008D78B1" w:rsidRDefault="00000000">
      <w:pPr>
        <w:pStyle w:val="ListParagraph"/>
        <w:numPr>
          <w:ilvl w:val="1"/>
          <w:numId w:val="2"/>
        </w:numPr>
        <w:tabs>
          <w:tab w:val="left" w:pos="1418"/>
        </w:tabs>
        <w:spacing w:before="47"/>
        <w:ind w:hanging="338"/>
        <w:rPr>
          <w:sz w:val="20"/>
        </w:rPr>
      </w:pPr>
      <w:r>
        <w:rPr>
          <w:sz w:val="20"/>
        </w:rPr>
        <w:t>Early</w:t>
      </w:r>
      <w:r>
        <w:rPr>
          <w:spacing w:val="16"/>
          <w:sz w:val="20"/>
        </w:rPr>
        <w:t xml:space="preserve"> </w:t>
      </w:r>
      <w:r>
        <w:rPr>
          <w:sz w:val="20"/>
        </w:rPr>
        <w:t>Careers</w:t>
      </w:r>
      <w:r>
        <w:rPr>
          <w:spacing w:val="12"/>
          <w:sz w:val="20"/>
        </w:rPr>
        <w:t xml:space="preserve"> </w:t>
      </w:r>
      <w:r>
        <w:rPr>
          <w:sz w:val="20"/>
        </w:rPr>
        <w:t>Network</w:t>
      </w:r>
      <w:r w:rsidR="008D78B1">
        <w:rPr>
          <w:sz w:val="20"/>
        </w:rPr>
        <w:t xml:space="preserve"> (ECNet)</w:t>
      </w:r>
    </w:p>
    <w:p w14:paraId="34C75BCB" w14:textId="2A5D580E" w:rsidR="008D78B1" w:rsidRDefault="008D78B1" w:rsidP="008D78B1">
      <w:pPr>
        <w:pStyle w:val="ListParagraph"/>
        <w:numPr>
          <w:ilvl w:val="1"/>
          <w:numId w:val="2"/>
        </w:numPr>
        <w:rPr>
          <w:sz w:val="20"/>
        </w:rPr>
      </w:pPr>
      <w:r w:rsidRPr="008D78B1">
        <w:rPr>
          <w:sz w:val="20"/>
        </w:rPr>
        <w:t>East Midlands Geotechnical Group</w:t>
      </w:r>
      <w:r>
        <w:rPr>
          <w:sz w:val="20"/>
        </w:rPr>
        <w:t xml:space="preserve"> (EMGG)</w:t>
      </w:r>
    </w:p>
    <w:p w14:paraId="10FD2D35" w14:textId="19430024" w:rsidR="008D78B1" w:rsidRDefault="008D78B1" w:rsidP="008D78B1">
      <w:pPr>
        <w:pStyle w:val="ListParagraph"/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East Midlands Infrastructure Partnership (EMIP) </w:t>
      </w:r>
    </w:p>
    <w:p w14:paraId="382C6C59" w14:textId="77777777" w:rsidR="008D78B1" w:rsidRPr="008D78B1" w:rsidRDefault="008D78B1" w:rsidP="008D78B1">
      <w:pPr>
        <w:pStyle w:val="ListParagraph"/>
        <w:ind w:firstLine="0"/>
        <w:rPr>
          <w:sz w:val="20"/>
        </w:rPr>
      </w:pPr>
    </w:p>
    <w:p w14:paraId="0B67B50E" w14:textId="77777777" w:rsidR="00245805" w:rsidRDefault="00000000">
      <w:pPr>
        <w:pStyle w:val="Heading1"/>
        <w:numPr>
          <w:ilvl w:val="0"/>
          <w:numId w:val="2"/>
        </w:numPr>
        <w:tabs>
          <w:tab w:val="left" w:pos="423"/>
        </w:tabs>
        <w:ind w:left="423" w:hanging="337"/>
        <w:jc w:val="left"/>
      </w:pPr>
      <w:r>
        <w:t>Regional</w:t>
      </w:r>
      <w:r>
        <w:rPr>
          <w:spacing w:val="18"/>
        </w:rPr>
        <w:t xml:space="preserve"> </w:t>
      </w:r>
      <w:r>
        <w:rPr>
          <w:spacing w:val="-2"/>
        </w:rPr>
        <w:t>Committee</w:t>
      </w:r>
    </w:p>
    <w:p w14:paraId="2499992D" w14:textId="77777777" w:rsidR="00245805" w:rsidRDefault="00000000" w:rsidP="008D78B1">
      <w:pPr>
        <w:pStyle w:val="BodyText"/>
        <w:spacing w:before="0"/>
        <w:ind w:left="412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Regional</w:t>
      </w:r>
      <w:r>
        <w:rPr>
          <w:spacing w:val="-12"/>
          <w:w w:val="105"/>
        </w:rPr>
        <w:t xml:space="preserve"> </w:t>
      </w:r>
      <w:r>
        <w:rPr>
          <w:w w:val="105"/>
        </w:rPr>
        <w:t>Committee</w:t>
      </w:r>
      <w:r>
        <w:rPr>
          <w:spacing w:val="-11"/>
          <w:w w:val="105"/>
        </w:rPr>
        <w:t xml:space="preserve"> </w:t>
      </w:r>
      <w:r>
        <w:rPr>
          <w:w w:val="105"/>
        </w:rPr>
        <w:t>shall</w:t>
      </w:r>
      <w:r>
        <w:rPr>
          <w:spacing w:val="-12"/>
          <w:w w:val="105"/>
        </w:rPr>
        <w:t xml:space="preserve"> </w:t>
      </w:r>
      <w:r>
        <w:rPr>
          <w:w w:val="105"/>
        </w:rPr>
        <w:t>aim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formed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follows:</w:t>
      </w:r>
    </w:p>
    <w:p w14:paraId="33962AF1" w14:textId="77777777" w:rsidR="00245805" w:rsidRDefault="00000000" w:rsidP="008D78B1">
      <w:pPr>
        <w:pStyle w:val="ListParagraph"/>
        <w:numPr>
          <w:ilvl w:val="0"/>
          <w:numId w:val="1"/>
        </w:numPr>
        <w:tabs>
          <w:tab w:val="left" w:pos="1417"/>
        </w:tabs>
        <w:spacing w:before="0"/>
        <w:ind w:left="1417" w:hanging="337"/>
        <w:rPr>
          <w:sz w:val="20"/>
        </w:rPr>
      </w:pPr>
      <w:r>
        <w:rPr>
          <w:sz w:val="20"/>
        </w:rPr>
        <w:t>Regional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Chair</w:t>
      </w:r>
    </w:p>
    <w:p w14:paraId="22FA1FFE" w14:textId="77777777" w:rsidR="00245805" w:rsidRDefault="00000000">
      <w:pPr>
        <w:pStyle w:val="ListParagraph"/>
        <w:numPr>
          <w:ilvl w:val="0"/>
          <w:numId w:val="1"/>
        </w:numPr>
        <w:tabs>
          <w:tab w:val="left" w:pos="1417"/>
        </w:tabs>
        <w:spacing w:before="44"/>
        <w:ind w:left="1417" w:hanging="337"/>
        <w:rPr>
          <w:sz w:val="20"/>
        </w:rPr>
      </w:pPr>
      <w:r>
        <w:rPr>
          <w:sz w:val="20"/>
        </w:rPr>
        <w:t>ICE</w:t>
      </w:r>
      <w:r>
        <w:rPr>
          <w:spacing w:val="18"/>
          <w:sz w:val="20"/>
        </w:rPr>
        <w:t xml:space="preserve"> </w:t>
      </w:r>
      <w:r>
        <w:rPr>
          <w:sz w:val="20"/>
        </w:rPr>
        <w:t>Regional</w:t>
      </w:r>
      <w:r>
        <w:rPr>
          <w:spacing w:val="16"/>
          <w:sz w:val="20"/>
        </w:rPr>
        <w:t xml:space="preserve"> </w:t>
      </w:r>
      <w:r>
        <w:rPr>
          <w:sz w:val="20"/>
        </w:rPr>
        <w:t>Director</w:t>
      </w:r>
      <w:r>
        <w:rPr>
          <w:spacing w:val="19"/>
          <w:sz w:val="20"/>
        </w:rPr>
        <w:t xml:space="preserve"> </w:t>
      </w:r>
      <w:r>
        <w:rPr>
          <w:sz w:val="20"/>
        </w:rPr>
        <w:t>(non-</w:t>
      </w:r>
      <w:r>
        <w:rPr>
          <w:spacing w:val="-2"/>
          <w:sz w:val="20"/>
        </w:rPr>
        <w:t>voting)</w:t>
      </w:r>
    </w:p>
    <w:p w14:paraId="70AA0ED7" w14:textId="75B490B4" w:rsidR="00245805" w:rsidRDefault="00000000">
      <w:pPr>
        <w:pStyle w:val="ListParagraph"/>
        <w:numPr>
          <w:ilvl w:val="0"/>
          <w:numId w:val="1"/>
        </w:numPr>
        <w:tabs>
          <w:tab w:val="left" w:pos="1417"/>
        </w:tabs>
        <w:ind w:left="1417" w:hanging="337"/>
        <w:rPr>
          <w:sz w:val="20"/>
        </w:rPr>
      </w:pPr>
      <w:r>
        <w:rPr>
          <w:sz w:val="20"/>
        </w:rPr>
        <w:t>Senior</w:t>
      </w:r>
      <w:r>
        <w:rPr>
          <w:spacing w:val="18"/>
          <w:sz w:val="20"/>
        </w:rPr>
        <w:t xml:space="preserve"> </w:t>
      </w:r>
      <w:r>
        <w:rPr>
          <w:sz w:val="20"/>
        </w:rPr>
        <w:t>Vice</w:t>
      </w:r>
      <w:r w:rsidR="007C2F71">
        <w:rPr>
          <w:sz w:val="20"/>
        </w:rPr>
        <w:t xml:space="preserve"> </w:t>
      </w:r>
      <w:r>
        <w:rPr>
          <w:sz w:val="20"/>
        </w:rPr>
        <w:t>Chair</w:t>
      </w:r>
      <w:r>
        <w:rPr>
          <w:spacing w:val="15"/>
          <w:sz w:val="20"/>
        </w:rPr>
        <w:t xml:space="preserve"> </w:t>
      </w:r>
      <w:r>
        <w:rPr>
          <w:sz w:val="20"/>
        </w:rPr>
        <w:t>(who</w:t>
      </w:r>
      <w:r>
        <w:rPr>
          <w:spacing w:val="13"/>
          <w:sz w:val="20"/>
        </w:rPr>
        <w:t xml:space="preserve"> </w:t>
      </w:r>
      <w:r>
        <w:rPr>
          <w:sz w:val="20"/>
        </w:rPr>
        <w:t>will</w:t>
      </w:r>
      <w:r>
        <w:rPr>
          <w:spacing w:val="15"/>
          <w:sz w:val="20"/>
        </w:rPr>
        <w:t xml:space="preserve"> </w:t>
      </w:r>
      <w:r>
        <w:rPr>
          <w:sz w:val="20"/>
        </w:rPr>
        <w:t>succeed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Chair)</w:t>
      </w:r>
    </w:p>
    <w:p w14:paraId="47083774" w14:textId="77777777" w:rsidR="00245805" w:rsidRDefault="00000000">
      <w:pPr>
        <w:pStyle w:val="ListParagraph"/>
        <w:numPr>
          <w:ilvl w:val="0"/>
          <w:numId w:val="1"/>
        </w:numPr>
        <w:tabs>
          <w:tab w:val="left" w:pos="1417"/>
        </w:tabs>
        <w:spacing w:before="47"/>
        <w:ind w:left="1417" w:hanging="337"/>
        <w:rPr>
          <w:sz w:val="20"/>
        </w:rPr>
      </w:pPr>
      <w:r>
        <w:rPr>
          <w:w w:val="105"/>
          <w:sz w:val="20"/>
        </w:rPr>
        <w:t>Vice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Chair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(who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succeed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Senior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Vice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Chair)</w:t>
      </w:r>
    </w:p>
    <w:p w14:paraId="214445F8" w14:textId="77777777" w:rsidR="00245805" w:rsidRDefault="00000000">
      <w:pPr>
        <w:pStyle w:val="ListParagraph"/>
        <w:numPr>
          <w:ilvl w:val="0"/>
          <w:numId w:val="1"/>
        </w:numPr>
        <w:tabs>
          <w:tab w:val="left" w:pos="1417"/>
        </w:tabs>
        <w:spacing w:before="46"/>
        <w:ind w:left="1417" w:hanging="337"/>
        <w:rPr>
          <w:sz w:val="20"/>
        </w:rPr>
      </w:pPr>
      <w:r>
        <w:rPr>
          <w:sz w:val="20"/>
        </w:rPr>
        <w:t>Honorary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Secretary</w:t>
      </w:r>
    </w:p>
    <w:p w14:paraId="533CF2FD" w14:textId="77777777" w:rsidR="00245805" w:rsidRDefault="00000000">
      <w:pPr>
        <w:pStyle w:val="ListParagraph"/>
        <w:numPr>
          <w:ilvl w:val="0"/>
          <w:numId w:val="1"/>
        </w:numPr>
        <w:tabs>
          <w:tab w:val="left" w:pos="1418"/>
        </w:tabs>
        <w:spacing w:before="46"/>
        <w:ind w:hanging="338"/>
        <w:rPr>
          <w:sz w:val="20"/>
        </w:rPr>
      </w:pPr>
      <w:r>
        <w:rPr>
          <w:sz w:val="20"/>
        </w:rPr>
        <w:t>Honorary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Treasurer</w:t>
      </w:r>
    </w:p>
    <w:p w14:paraId="6442C114" w14:textId="77777777" w:rsidR="00245805" w:rsidRDefault="00000000">
      <w:pPr>
        <w:pStyle w:val="ListParagraph"/>
        <w:numPr>
          <w:ilvl w:val="0"/>
          <w:numId w:val="1"/>
        </w:numPr>
        <w:tabs>
          <w:tab w:val="left" w:pos="1416"/>
        </w:tabs>
        <w:spacing w:before="49"/>
        <w:ind w:left="1416" w:hanging="336"/>
        <w:rPr>
          <w:sz w:val="20"/>
        </w:rPr>
      </w:pPr>
      <w:r>
        <w:rPr>
          <w:sz w:val="20"/>
        </w:rPr>
        <w:t>Immediate</w:t>
      </w:r>
      <w:r>
        <w:rPr>
          <w:spacing w:val="17"/>
          <w:sz w:val="20"/>
        </w:rPr>
        <w:t xml:space="preserve"> </w:t>
      </w:r>
      <w:r>
        <w:rPr>
          <w:sz w:val="20"/>
        </w:rPr>
        <w:t>Past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Chair</w:t>
      </w:r>
    </w:p>
    <w:p w14:paraId="6FF60F0E" w14:textId="77777777" w:rsidR="00245805" w:rsidRDefault="00000000">
      <w:pPr>
        <w:pStyle w:val="ListParagraph"/>
        <w:numPr>
          <w:ilvl w:val="0"/>
          <w:numId w:val="1"/>
        </w:numPr>
        <w:tabs>
          <w:tab w:val="left" w:pos="1417"/>
        </w:tabs>
        <w:spacing w:before="44"/>
        <w:ind w:left="1417" w:hanging="337"/>
        <w:rPr>
          <w:sz w:val="20"/>
        </w:rPr>
      </w:pPr>
      <w:r>
        <w:rPr>
          <w:sz w:val="20"/>
        </w:rPr>
        <w:t>Regional</w:t>
      </w:r>
      <w:r>
        <w:rPr>
          <w:spacing w:val="13"/>
          <w:sz w:val="20"/>
        </w:rPr>
        <w:t xml:space="preserve"> </w:t>
      </w:r>
      <w:r>
        <w:rPr>
          <w:sz w:val="20"/>
        </w:rPr>
        <w:t>Member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4DAC706A" w14:textId="77777777" w:rsidR="00245805" w:rsidRDefault="00000000">
      <w:pPr>
        <w:pStyle w:val="ListParagraph"/>
        <w:numPr>
          <w:ilvl w:val="0"/>
          <w:numId w:val="1"/>
        </w:numPr>
        <w:tabs>
          <w:tab w:val="left" w:pos="1418"/>
        </w:tabs>
        <w:ind w:hanging="338"/>
        <w:rPr>
          <w:sz w:val="20"/>
        </w:rPr>
      </w:pP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Members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Council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region</w:t>
      </w:r>
    </w:p>
    <w:p w14:paraId="6B6174BD" w14:textId="5226AF65" w:rsidR="00245805" w:rsidRDefault="00000000">
      <w:pPr>
        <w:pStyle w:val="ListParagraph"/>
        <w:numPr>
          <w:ilvl w:val="0"/>
          <w:numId w:val="1"/>
        </w:numPr>
        <w:tabs>
          <w:tab w:val="left" w:pos="1418"/>
        </w:tabs>
        <w:spacing w:before="47"/>
        <w:ind w:hanging="338"/>
        <w:rPr>
          <w:sz w:val="20"/>
        </w:rPr>
      </w:pPr>
      <w:r>
        <w:rPr>
          <w:sz w:val="20"/>
        </w:rPr>
        <w:t>Fairness,</w:t>
      </w:r>
      <w:r>
        <w:rPr>
          <w:spacing w:val="19"/>
          <w:sz w:val="20"/>
        </w:rPr>
        <w:t xml:space="preserve"> </w:t>
      </w:r>
      <w:r>
        <w:rPr>
          <w:sz w:val="20"/>
        </w:rPr>
        <w:t>Inclusion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Respect</w:t>
      </w:r>
      <w:r>
        <w:rPr>
          <w:spacing w:val="15"/>
          <w:sz w:val="20"/>
        </w:rPr>
        <w:t xml:space="preserve"> </w:t>
      </w:r>
      <w:r>
        <w:rPr>
          <w:sz w:val="20"/>
        </w:rPr>
        <w:t>(FIR)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Representative</w:t>
      </w:r>
    </w:p>
    <w:p w14:paraId="14C85586" w14:textId="1CFB756C" w:rsidR="00245805" w:rsidRDefault="00000000">
      <w:pPr>
        <w:pStyle w:val="ListParagraph"/>
        <w:numPr>
          <w:ilvl w:val="0"/>
          <w:numId w:val="1"/>
        </w:numPr>
        <w:tabs>
          <w:tab w:val="left" w:pos="1416"/>
          <w:tab w:val="left" w:pos="1418"/>
        </w:tabs>
        <w:spacing w:before="46" w:line="285" w:lineRule="auto"/>
        <w:ind w:right="2018"/>
        <w:rPr>
          <w:sz w:val="20"/>
        </w:rPr>
      </w:pPr>
      <w:r>
        <w:rPr>
          <w:spacing w:val="-2"/>
          <w:w w:val="105"/>
          <w:sz w:val="20"/>
        </w:rPr>
        <w:t>Representatives of the Region’s sub-committees</w:t>
      </w:r>
      <w:r w:rsidR="007C2F71">
        <w:rPr>
          <w:spacing w:val="-2"/>
          <w:w w:val="105"/>
          <w:sz w:val="20"/>
        </w:rPr>
        <w:t xml:space="preserve"> and groups</w:t>
      </w:r>
      <w:r>
        <w:rPr>
          <w:spacing w:val="-2"/>
          <w:w w:val="105"/>
          <w:sz w:val="20"/>
        </w:rPr>
        <w:t xml:space="preserve"> (as detailed above in section </w:t>
      </w:r>
      <w:r>
        <w:rPr>
          <w:spacing w:val="-6"/>
          <w:w w:val="105"/>
          <w:sz w:val="20"/>
        </w:rPr>
        <w:t>1)</w:t>
      </w:r>
    </w:p>
    <w:p w14:paraId="6485A7A8" w14:textId="77777777" w:rsidR="00245805" w:rsidRDefault="00000000">
      <w:pPr>
        <w:pStyle w:val="ListParagraph"/>
        <w:numPr>
          <w:ilvl w:val="0"/>
          <w:numId w:val="1"/>
        </w:numPr>
        <w:tabs>
          <w:tab w:val="left" w:pos="1418"/>
        </w:tabs>
        <w:spacing w:before="2"/>
        <w:ind w:hanging="338"/>
        <w:rPr>
          <w:sz w:val="20"/>
        </w:rPr>
      </w:pPr>
      <w:r>
        <w:rPr>
          <w:sz w:val="20"/>
        </w:rPr>
        <w:t>Representatives</w:t>
      </w:r>
      <w:r>
        <w:rPr>
          <w:spacing w:val="17"/>
          <w:sz w:val="20"/>
        </w:rPr>
        <w:t xml:space="preserve"> </w:t>
      </w:r>
      <w:r>
        <w:rPr>
          <w:sz w:val="20"/>
        </w:rPr>
        <w:t>from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general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membership</w:t>
      </w:r>
    </w:p>
    <w:p w14:paraId="50009F77" w14:textId="77777777" w:rsidR="00245805" w:rsidRDefault="00245805">
      <w:pPr>
        <w:pStyle w:val="BodyText"/>
        <w:spacing w:before="132"/>
        <w:ind w:left="0"/>
      </w:pPr>
    </w:p>
    <w:p w14:paraId="6CF48CD8" w14:textId="4BA3EF4B" w:rsidR="00245805" w:rsidRDefault="00000000" w:rsidP="008D78B1">
      <w:pPr>
        <w:pStyle w:val="BodyText"/>
        <w:spacing w:before="0" w:line="285" w:lineRule="auto"/>
        <w:ind w:left="412" w:right="1952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East</w:t>
      </w:r>
      <w:r>
        <w:rPr>
          <w:spacing w:val="-10"/>
          <w:w w:val="105"/>
        </w:rPr>
        <w:t xml:space="preserve"> </w:t>
      </w:r>
      <w:r>
        <w:rPr>
          <w:w w:val="105"/>
        </w:rPr>
        <w:t>Midlands</w:t>
      </w:r>
      <w:r>
        <w:rPr>
          <w:spacing w:val="-10"/>
          <w:w w:val="105"/>
        </w:rPr>
        <w:t xml:space="preserve"> </w:t>
      </w:r>
      <w:r>
        <w:rPr>
          <w:w w:val="105"/>
        </w:rPr>
        <w:t>Regional</w:t>
      </w:r>
      <w:r>
        <w:rPr>
          <w:spacing w:val="-12"/>
          <w:w w:val="105"/>
        </w:rPr>
        <w:t xml:space="preserve"> </w:t>
      </w:r>
      <w:r w:rsidR="008D78B1"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aim</w:t>
      </w:r>
      <w:r w:rsidR="008D78B1">
        <w:rPr>
          <w:w w:val="105"/>
        </w:rPr>
        <w:t xml:space="preserve"> is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limited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10"/>
          <w:w w:val="105"/>
        </w:rPr>
        <w:t xml:space="preserve"> </w:t>
      </w:r>
      <w:r>
        <w:rPr>
          <w:w w:val="105"/>
        </w:rPr>
        <w:t>members</w:t>
      </w:r>
      <w:r>
        <w:rPr>
          <w:spacing w:val="-9"/>
          <w:w w:val="105"/>
        </w:rPr>
        <w:t xml:space="preserve"> </w:t>
      </w:r>
      <w:r>
        <w:rPr>
          <w:w w:val="105"/>
        </w:rPr>
        <w:t>to enable reasonable discussion and operation.</w:t>
      </w:r>
      <w:r w:rsidR="008D78B1">
        <w:t xml:space="preserve"> </w:t>
      </w:r>
      <w:r>
        <w:rPr>
          <w:w w:val="105"/>
        </w:rPr>
        <w:t>East</w:t>
      </w:r>
      <w:r>
        <w:rPr>
          <w:spacing w:val="-12"/>
          <w:w w:val="105"/>
        </w:rPr>
        <w:t xml:space="preserve"> </w:t>
      </w:r>
      <w:r>
        <w:rPr>
          <w:w w:val="105"/>
        </w:rPr>
        <w:t>Midlands</w:t>
      </w:r>
      <w:r>
        <w:rPr>
          <w:spacing w:val="-12"/>
          <w:w w:val="105"/>
        </w:rPr>
        <w:t xml:space="preserve"> </w:t>
      </w:r>
      <w:r>
        <w:rPr>
          <w:w w:val="105"/>
        </w:rPr>
        <w:t>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hold</w:t>
      </w:r>
      <w:r>
        <w:rPr>
          <w:spacing w:val="-12"/>
          <w:w w:val="105"/>
        </w:rPr>
        <w:t xml:space="preserve"> </w:t>
      </w:r>
      <w:r>
        <w:rPr>
          <w:w w:val="105"/>
        </w:rPr>
        <w:t>multiple</w:t>
      </w:r>
      <w:r>
        <w:rPr>
          <w:spacing w:val="-12"/>
          <w:w w:val="105"/>
        </w:rPr>
        <w:t xml:space="preserve"> </w:t>
      </w:r>
      <w:r>
        <w:rPr>
          <w:w w:val="105"/>
        </w:rPr>
        <w:t>roles</w:t>
      </w:r>
      <w:r>
        <w:rPr>
          <w:spacing w:val="-11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committee. Guest invitations to be agreed with the Chair and Honorary Secretary.</w:t>
      </w:r>
    </w:p>
    <w:p w14:paraId="7CCC1ECB" w14:textId="6A788730" w:rsidR="00245805" w:rsidRDefault="00000000">
      <w:pPr>
        <w:pStyle w:val="Heading1"/>
        <w:numPr>
          <w:ilvl w:val="0"/>
          <w:numId w:val="2"/>
        </w:numPr>
        <w:tabs>
          <w:tab w:val="left" w:pos="423"/>
        </w:tabs>
        <w:spacing w:before="139"/>
        <w:ind w:left="423" w:hanging="337"/>
        <w:jc w:val="left"/>
      </w:pPr>
      <w:r>
        <w:t>Regional</w:t>
      </w:r>
      <w:r>
        <w:rPr>
          <w:spacing w:val="21"/>
        </w:rPr>
        <w:t xml:space="preserve"> </w:t>
      </w:r>
      <w:r>
        <w:t>Executive</w:t>
      </w:r>
      <w:r>
        <w:rPr>
          <w:spacing w:val="18"/>
        </w:rPr>
        <w:t xml:space="preserve"> </w:t>
      </w:r>
      <w:r>
        <w:rPr>
          <w:spacing w:val="-4"/>
        </w:rPr>
        <w:t>Board</w:t>
      </w:r>
      <w:r w:rsidR="00297EFA">
        <w:rPr>
          <w:spacing w:val="-4"/>
        </w:rPr>
        <w:t xml:space="preserve"> (REB)</w:t>
      </w:r>
    </w:p>
    <w:p w14:paraId="3DC65A57" w14:textId="77777777" w:rsidR="00245805" w:rsidRDefault="00000000">
      <w:pPr>
        <w:pStyle w:val="BodyText"/>
        <w:spacing w:before="46" w:line="288" w:lineRule="auto"/>
        <w:ind w:left="412" w:right="1952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Regional</w:t>
      </w:r>
      <w:r>
        <w:rPr>
          <w:spacing w:val="-8"/>
          <w:w w:val="105"/>
        </w:rPr>
        <w:t xml:space="preserve"> </w:t>
      </w:r>
      <w:r>
        <w:rPr>
          <w:w w:val="105"/>
        </w:rPr>
        <w:t>Executive</w:t>
      </w:r>
      <w:r>
        <w:rPr>
          <w:spacing w:val="-10"/>
          <w:w w:val="105"/>
        </w:rPr>
        <w:t xml:space="preserve"> </w:t>
      </w:r>
      <w:r>
        <w:rPr>
          <w:w w:val="105"/>
        </w:rPr>
        <w:t>Board</w:t>
      </w:r>
      <w:r>
        <w:rPr>
          <w:spacing w:val="-10"/>
          <w:w w:val="105"/>
        </w:rPr>
        <w:t xml:space="preserve"> </w:t>
      </w:r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aim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formed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select</w:t>
      </w:r>
      <w:r>
        <w:rPr>
          <w:spacing w:val="-10"/>
          <w:w w:val="105"/>
        </w:rPr>
        <w:t xml:space="preserve"> </w:t>
      </w:r>
      <w:r>
        <w:rPr>
          <w:w w:val="105"/>
        </w:rPr>
        <w:t>group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East</w:t>
      </w:r>
      <w:r>
        <w:rPr>
          <w:spacing w:val="-11"/>
          <w:w w:val="105"/>
        </w:rPr>
        <w:t xml:space="preserve"> </w:t>
      </w:r>
      <w:r>
        <w:rPr>
          <w:w w:val="105"/>
        </w:rPr>
        <w:t>Midlands Regional Committee members as follows:</w:t>
      </w:r>
    </w:p>
    <w:p w14:paraId="7D849A89" w14:textId="77777777" w:rsidR="00245805" w:rsidRDefault="00000000">
      <w:pPr>
        <w:pStyle w:val="ListParagraph"/>
        <w:numPr>
          <w:ilvl w:val="1"/>
          <w:numId w:val="2"/>
        </w:numPr>
        <w:tabs>
          <w:tab w:val="left" w:pos="1763"/>
        </w:tabs>
        <w:spacing w:before="0" w:line="251" w:lineRule="exact"/>
        <w:ind w:left="1763" w:hanging="343"/>
        <w:rPr>
          <w:sz w:val="20"/>
        </w:rPr>
      </w:pPr>
      <w:r>
        <w:rPr>
          <w:sz w:val="20"/>
        </w:rPr>
        <w:t>Regional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Chair</w:t>
      </w:r>
    </w:p>
    <w:p w14:paraId="63297F4A" w14:textId="77777777" w:rsidR="00245805" w:rsidRDefault="00000000">
      <w:pPr>
        <w:pStyle w:val="ListParagraph"/>
        <w:numPr>
          <w:ilvl w:val="1"/>
          <w:numId w:val="2"/>
        </w:numPr>
        <w:tabs>
          <w:tab w:val="left" w:pos="1763"/>
        </w:tabs>
        <w:ind w:left="1763" w:hanging="343"/>
        <w:rPr>
          <w:sz w:val="20"/>
        </w:rPr>
      </w:pPr>
      <w:r>
        <w:rPr>
          <w:sz w:val="20"/>
        </w:rPr>
        <w:t>ICE</w:t>
      </w:r>
      <w:r>
        <w:rPr>
          <w:spacing w:val="15"/>
          <w:sz w:val="20"/>
        </w:rPr>
        <w:t xml:space="preserve"> </w:t>
      </w:r>
      <w:r>
        <w:rPr>
          <w:sz w:val="20"/>
        </w:rPr>
        <w:t>Regional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Director</w:t>
      </w:r>
    </w:p>
    <w:p w14:paraId="4A052E19" w14:textId="731E4AF7" w:rsidR="00245805" w:rsidRDefault="00000000">
      <w:pPr>
        <w:pStyle w:val="ListParagraph"/>
        <w:numPr>
          <w:ilvl w:val="1"/>
          <w:numId w:val="2"/>
        </w:numPr>
        <w:tabs>
          <w:tab w:val="left" w:pos="1763"/>
        </w:tabs>
        <w:spacing w:before="47"/>
        <w:ind w:left="1763" w:hanging="343"/>
        <w:rPr>
          <w:sz w:val="20"/>
        </w:rPr>
      </w:pPr>
      <w:r>
        <w:rPr>
          <w:sz w:val="20"/>
        </w:rPr>
        <w:t>Senior</w:t>
      </w:r>
      <w:r>
        <w:rPr>
          <w:spacing w:val="23"/>
          <w:sz w:val="20"/>
        </w:rPr>
        <w:t xml:space="preserve"> </w:t>
      </w:r>
      <w:r>
        <w:rPr>
          <w:sz w:val="20"/>
        </w:rPr>
        <w:t>Vice</w:t>
      </w:r>
      <w:r w:rsidR="007C2F71">
        <w:rPr>
          <w:sz w:val="20"/>
        </w:rPr>
        <w:t xml:space="preserve"> </w:t>
      </w:r>
      <w:r>
        <w:rPr>
          <w:spacing w:val="-2"/>
          <w:sz w:val="20"/>
        </w:rPr>
        <w:t>Chair</w:t>
      </w:r>
    </w:p>
    <w:p w14:paraId="43C6445B" w14:textId="77777777" w:rsidR="00245805" w:rsidRDefault="00000000">
      <w:pPr>
        <w:pStyle w:val="ListParagraph"/>
        <w:numPr>
          <w:ilvl w:val="1"/>
          <w:numId w:val="2"/>
        </w:numPr>
        <w:tabs>
          <w:tab w:val="left" w:pos="1763"/>
        </w:tabs>
        <w:ind w:left="1763" w:hanging="343"/>
        <w:rPr>
          <w:sz w:val="20"/>
        </w:rPr>
      </w:pPr>
      <w:r>
        <w:rPr>
          <w:sz w:val="20"/>
        </w:rPr>
        <w:t>Honorary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Secretary</w:t>
      </w:r>
    </w:p>
    <w:p w14:paraId="283937A5" w14:textId="77777777" w:rsidR="00245805" w:rsidRDefault="00000000">
      <w:pPr>
        <w:pStyle w:val="ListParagraph"/>
        <w:numPr>
          <w:ilvl w:val="1"/>
          <w:numId w:val="2"/>
        </w:numPr>
        <w:tabs>
          <w:tab w:val="left" w:pos="1763"/>
        </w:tabs>
        <w:ind w:left="1763" w:hanging="343"/>
        <w:rPr>
          <w:sz w:val="20"/>
        </w:rPr>
      </w:pPr>
      <w:r>
        <w:rPr>
          <w:sz w:val="20"/>
        </w:rPr>
        <w:t>Honorary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Treasurer</w:t>
      </w:r>
    </w:p>
    <w:p w14:paraId="36186D97" w14:textId="77777777" w:rsidR="00245805" w:rsidRDefault="00000000">
      <w:pPr>
        <w:pStyle w:val="ListParagraph"/>
        <w:numPr>
          <w:ilvl w:val="1"/>
          <w:numId w:val="2"/>
        </w:numPr>
        <w:tabs>
          <w:tab w:val="left" w:pos="1763"/>
        </w:tabs>
        <w:spacing w:before="45"/>
        <w:ind w:left="1763" w:hanging="343"/>
        <w:rPr>
          <w:sz w:val="20"/>
        </w:rPr>
      </w:pPr>
      <w:r>
        <w:rPr>
          <w:sz w:val="20"/>
        </w:rPr>
        <w:t>Regional</w:t>
      </w:r>
      <w:r>
        <w:rPr>
          <w:spacing w:val="12"/>
          <w:sz w:val="20"/>
        </w:rPr>
        <w:t xml:space="preserve"> </w:t>
      </w:r>
      <w:r>
        <w:rPr>
          <w:sz w:val="20"/>
        </w:rPr>
        <w:t>Member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Council</w:t>
      </w:r>
    </w:p>
    <w:p w14:paraId="6230F99E" w14:textId="1E0093E5" w:rsidR="00245805" w:rsidRDefault="00000000">
      <w:pPr>
        <w:pStyle w:val="ListParagraph"/>
        <w:numPr>
          <w:ilvl w:val="1"/>
          <w:numId w:val="2"/>
        </w:numPr>
        <w:tabs>
          <w:tab w:val="left" w:pos="1763"/>
        </w:tabs>
        <w:ind w:left="1763" w:hanging="343"/>
        <w:rPr>
          <w:sz w:val="20"/>
        </w:rPr>
      </w:pPr>
      <w:r>
        <w:rPr>
          <w:sz w:val="20"/>
        </w:rPr>
        <w:t>Other</w:t>
      </w:r>
      <w:r>
        <w:rPr>
          <w:spacing w:val="13"/>
          <w:sz w:val="20"/>
        </w:rPr>
        <w:t xml:space="preserve"> </w:t>
      </w:r>
      <w:r>
        <w:rPr>
          <w:sz w:val="20"/>
        </w:rPr>
        <w:t>members</w:t>
      </w:r>
      <w:r>
        <w:rPr>
          <w:spacing w:val="10"/>
          <w:sz w:val="20"/>
        </w:rPr>
        <w:t xml:space="preserve"> </w:t>
      </w:r>
      <w:r>
        <w:rPr>
          <w:sz w:val="20"/>
        </w:rPr>
        <w:t>as</w:t>
      </w:r>
      <w:r>
        <w:rPr>
          <w:spacing w:val="15"/>
          <w:sz w:val="20"/>
        </w:rPr>
        <w:t xml:space="preserve"> </w:t>
      </w:r>
      <w:r>
        <w:rPr>
          <w:sz w:val="20"/>
        </w:rPr>
        <w:t>agreed</w:t>
      </w:r>
      <w:r>
        <w:rPr>
          <w:spacing w:val="13"/>
          <w:sz w:val="20"/>
        </w:rPr>
        <w:t xml:space="preserve"> </w:t>
      </w:r>
      <w:r>
        <w:rPr>
          <w:sz w:val="20"/>
        </w:rPr>
        <w:t>by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Regional</w:t>
      </w:r>
      <w:r>
        <w:rPr>
          <w:spacing w:val="11"/>
          <w:sz w:val="20"/>
        </w:rPr>
        <w:t xml:space="preserve"> </w:t>
      </w:r>
      <w:r>
        <w:rPr>
          <w:sz w:val="20"/>
        </w:rPr>
        <w:t>Committee</w:t>
      </w:r>
      <w:r w:rsidR="008D78B1">
        <w:rPr>
          <w:sz w:val="20"/>
        </w:rPr>
        <w:t xml:space="preserve"> and Regional Director</w:t>
      </w:r>
      <w:r>
        <w:rPr>
          <w:spacing w:val="13"/>
          <w:sz w:val="20"/>
        </w:rPr>
        <w:t xml:space="preserve"> </w:t>
      </w:r>
      <w:r>
        <w:rPr>
          <w:sz w:val="20"/>
        </w:rPr>
        <w:t>as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required</w:t>
      </w:r>
    </w:p>
    <w:p w14:paraId="0BE51258" w14:textId="77777777" w:rsidR="00245805" w:rsidRDefault="00245805">
      <w:pPr>
        <w:pStyle w:val="BodyText"/>
        <w:spacing w:before="92"/>
        <w:ind w:left="0"/>
      </w:pPr>
    </w:p>
    <w:p w14:paraId="6DFD7BAE" w14:textId="77767782" w:rsidR="00245805" w:rsidRDefault="00000000">
      <w:pPr>
        <w:pStyle w:val="Heading1"/>
        <w:numPr>
          <w:ilvl w:val="0"/>
          <w:numId w:val="2"/>
        </w:numPr>
        <w:tabs>
          <w:tab w:val="left" w:pos="423"/>
        </w:tabs>
        <w:ind w:left="423" w:hanging="337"/>
        <w:jc w:val="left"/>
      </w:pPr>
      <w:r>
        <w:t>Regional</w:t>
      </w:r>
      <w:r>
        <w:rPr>
          <w:spacing w:val="17"/>
        </w:rPr>
        <w:t xml:space="preserve"> </w:t>
      </w:r>
      <w:r>
        <w:t>Support</w:t>
      </w:r>
      <w:r>
        <w:rPr>
          <w:spacing w:val="17"/>
        </w:rPr>
        <w:t xml:space="preserve"> </w:t>
      </w:r>
      <w:r>
        <w:rPr>
          <w:spacing w:val="-4"/>
        </w:rPr>
        <w:t>Team</w:t>
      </w:r>
      <w:r w:rsidR="00297EFA">
        <w:rPr>
          <w:spacing w:val="-4"/>
        </w:rPr>
        <w:t xml:space="preserve"> (RST)</w:t>
      </w:r>
    </w:p>
    <w:p w14:paraId="307EA784" w14:textId="05F73898" w:rsidR="00245805" w:rsidRDefault="00000000" w:rsidP="008D78B1">
      <w:pPr>
        <w:pStyle w:val="BodyText"/>
        <w:spacing w:before="49"/>
        <w:ind w:left="412" w:right="1302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Regional</w:t>
      </w:r>
      <w:r>
        <w:rPr>
          <w:spacing w:val="-11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Team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employed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led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Regional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Director</w:t>
      </w:r>
      <w:r w:rsidR="008D78B1">
        <w:rPr>
          <w:spacing w:val="-2"/>
          <w:w w:val="105"/>
        </w:rPr>
        <w:t xml:space="preserve"> </w:t>
      </w:r>
      <w:r w:rsidR="00297EFA">
        <w:rPr>
          <w:spacing w:val="-2"/>
          <w:w w:val="105"/>
        </w:rPr>
        <w:t xml:space="preserve">who is a </w:t>
      </w:r>
      <w:proofErr w:type="spellStart"/>
      <w:r w:rsidR="00297EFA">
        <w:rPr>
          <w:spacing w:val="-2"/>
          <w:w w:val="105"/>
        </w:rPr>
        <w:t>non voting</w:t>
      </w:r>
      <w:proofErr w:type="spellEnd"/>
      <w:r w:rsidR="00297EFA">
        <w:rPr>
          <w:spacing w:val="-2"/>
          <w:w w:val="105"/>
        </w:rPr>
        <w:t xml:space="preserve"> member </w:t>
      </w:r>
      <w:proofErr w:type="gramStart"/>
      <w:r w:rsidR="00297EFA">
        <w:rPr>
          <w:spacing w:val="-2"/>
          <w:w w:val="105"/>
        </w:rPr>
        <w:t>on</w:t>
      </w:r>
      <w:proofErr w:type="gramEnd"/>
      <w:r w:rsidR="00297EFA">
        <w:rPr>
          <w:spacing w:val="-2"/>
          <w:w w:val="105"/>
        </w:rPr>
        <w:t xml:space="preserve"> the </w:t>
      </w:r>
      <w:r w:rsidR="008D78B1">
        <w:rPr>
          <w:spacing w:val="-2"/>
          <w:w w:val="105"/>
        </w:rPr>
        <w:t>Regional Committee</w:t>
      </w:r>
      <w:r>
        <w:rPr>
          <w:spacing w:val="-2"/>
          <w:w w:val="105"/>
        </w:rPr>
        <w:t>.</w:t>
      </w:r>
    </w:p>
    <w:p w14:paraId="05ED3C9D" w14:textId="77777777" w:rsidR="00245805" w:rsidRDefault="00000000">
      <w:pPr>
        <w:pStyle w:val="Heading1"/>
        <w:numPr>
          <w:ilvl w:val="0"/>
          <w:numId w:val="2"/>
        </w:numPr>
        <w:tabs>
          <w:tab w:val="left" w:pos="423"/>
        </w:tabs>
        <w:spacing w:before="195"/>
        <w:ind w:left="423" w:hanging="337"/>
        <w:jc w:val="both"/>
      </w:pPr>
      <w:r>
        <w:t>Education</w:t>
      </w:r>
      <w:r>
        <w:rPr>
          <w:spacing w:val="1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Inspiration</w:t>
      </w:r>
      <w:r>
        <w:rPr>
          <w:spacing w:val="15"/>
        </w:rPr>
        <w:t xml:space="preserve"> </w:t>
      </w:r>
      <w:r>
        <w:t>(E&amp;I)</w:t>
      </w:r>
      <w:r>
        <w:rPr>
          <w:spacing w:val="16"/>
        </w:rPr>
        <w:t xml:space="preserve"> </w:t>
      </w:r>
      <w:r>
        <w:rPr>
          <w:spacing w:val="-2"/>
        </w:rPr>
        <w:t>Committee</w:t>
      </w:r>
    </w:p>
    <w:p w14:paraId="793AF559" w14:textId="4D59F545" w:rsidR="00245805" w:rsidRDefault="00000000">
      <w:pPr>
        <w:pStyle w:val="BodyText"/>
        <w:spacing w:line="285" w:lineRule="auto"/>
        <w:ind w:left="412" w:right="1873"/>
        <w:jc w:val="both"/>
        <w:rPr>
          <w:w w:val="105"/>
        </w:rPr>
      </w:pPr>
      <w:r>
        <w:rPr>
          <w:w w:val="105"/>
        </w:rPr>
        <w:t xml:space="preserve">The E&amp;I Committee </w:t>
      </w:r>
      <w:r w:rsidR="007C2F71">
        <w:rPr>
          <w:w w:val="105"/>
        </w:rPr>
        <w:t>works</w:t>
      </w:r>
      <w:r>
        <w:rPr>
          <w:w w:val="105"/>
        </w:rPr>
        <w:t xml:space="preserve"> to </w:t>
      </w:r>
      <w:r w:rsidR="008D78B1">
        <w:rPr>
          <w:w w:val="105"/>
        </w:rPr>
        <w:t xml:space="preserve">support ICE to </w:t>
      </w:r>
      <w:r>
        <w:rPr>
          <w:w w:val="105"/>
        </w:rPr>
        <w:t>encourage young people to pursue</w:t>
      </w:r>
      <w:r>
        <w:rPr>
          <w:spacing w:val="-1"/>
          <w:w w:val="105"/>
        </w:rPr>
        <w:t xml:space="preserve"> </w:t>
      </w:r>
      <w:r>
        <w:rPr>
          <w:w w:val="105"/>
        </w:rPr>
        <w:t>career</w:t>
      </w:r>
      <w:r w:rsidR="008D78B1">
        <w:rPr>
          <w:w w:val="105"/>
        </w:rPr>
        <w:t>s</w:t>
      </w:r>
      <w:r>
        <w:rPr>
          <w:w w:val="105"/>
        </w:rPr>
        <w:t xml:space="preserve"> in</w:t>
      </w:r>
      <w:r>
        <w:rPr>
          <w:spacing w:val="-2"/>
          <w:w w:val="105"/>
        </w:rPr>
        <w:t xml:space="preserve"> </w:t>
      </w:r>
      <w:r>
        <w:rPr>
          <w:w w:val="105"/>
        </w:rPr>
        <w:t>civil engineering. Its ICE Ambassadors</w:t>
      </w:r>
      <w:r>
        <w:rPr>
          <w:spacing w:val="-11"/>
          <w:w w:val="105"/>
        </w:rPr>
        <w:t xml:space="preserve"> </w:t>
      </w:r>
      <w:r>
        <w:rPr>
          <w:w w:val="105"/>
        </w:rPr>
        <w:t>organise</w:t>
      </w:r>
      <w:r>
        <w:rPr>
          <w:spacing w:val="-9"/>
          <w:w w:val="105"/>
        </w:rPr>
        <w:t xml:space="preserve"> </w:t>
      </w:r>
      <w:r>
        <w:rPr>
          <w:w w:val="105"/>
        </w:rPr>
        <w:t>exciting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engaging</w:t>
      </w:r>
      <w:r>
        <w:rPr>
          <w:spacing w:val="-10"/>
          <w:w w:val="105"/>
        </w:rPr>
        <w:t xml:space="preserve"> </w:t>
      </w:r>
      <w:r>
        <w:rPr>
          <w:w w:val="105"/>
        </w:rPr>
        <w:t>events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schools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colleges</w:t>
      </w:r>
      <w:r>
        <w:rPr>
          <w:spacing w:val="-8"/>
          <w:w w:val="105"/>
        </w:rPr>
        <w:t xml:space="preserve"> </w:t>
      </w:r>
      <w:r>
        <w:rPr>
          <w:w w:val="105"/>
        </w:rPr>
        <w:t>across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region,</w:t>
      </w:r>
      <w:r>
        <w:rPr>
          <w:spacing w:val="-10"/>
          <w:w w:val="105"/>
        </w:rPr>
        <w:t xml:space="preserve"> </w:t>
      </w:r>
      <w:r>
        <w:rPr>
          <w:w w:val="105"/>
        </w:rPr>
        <w:t>aiming to inspire the next generation of civil engineers.</w:t>
      </w:r>
    </w:p>
    <w:p w14:paraId="63446004" w14:textId="77777777" w:rsidR="008D78B1" w:rsidRDefault="008D78B1">
      <w:pPr>
        <w:pStyle w:val="BodyText"/>
        <w:spacing w:line="285" w:lineRule="auto"/>
        <w:ind w:left="412" w:right="1873"/>
        <w:jc w:val="both"/>
      </w:pPr>
    </w:p>
    <w:p w14:paraId="65E35EE0" w14:textId="77777777" w:rsidR="00245805" w:rsidRDefault="00000000" w:rsidP="008D78B1">
      <w:pPr>
        <w:pStyle w:val="BodyText"/>
        <w:spacing w:before="0"/>
        <w:ind w:left="412"/>
      </w:pP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Education and</w:t>
      </w:r>
      <w:r>
        <w:rPr>
          <w:w w:val="105"/>
        </w:rPr>
        <w:t xml:space="preserve"> </w:t>
      </w:r>
      <w:r>
        <w:rPr>
          <w:spacing w:val="-2"/>
          <w:w w:val="105"/>
        </w:rPr>
        <w:t>Inspiration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Committee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shall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aim</w:t>
      </w:r>
      <w:r>
        <w:rPr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w w:val="105"/>
        </w:rPr>
        <w:t xml:space="preserve"> </w:t>
      </w:r>
      <w:r>
        <w:rPr>
          <w:spacing w:val="-2"/>
          <w:w w:val="105"/>
        </w:rPr>
        <w:t>formed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follows:</w:t>
      </w:r>
    </w:p>
    <w:p w14:paraId="5EBBA7D7" w14:textId="6FD9663C" w:rsidR="00245805" w:rsidRDefault="00000000" w:rsidP="008D78B1">
      <w:pPr>
        <w:pStyle w:val="ListParagraph"/>
        <w:numPr>
          <w:ilvl w:val="1"/>
          <w:numId w:val="2"/>
        </w:numPr>
        <w:tabs>
          <w:tab w:val="left" w:pos="1763"/>
        </w:tabs>
        <w:spacing w:before="0"/>
        <w:ind w:left="1763" w:hanging="343"/>
        <w:rPr>
          <w:sz w:val="20"/>
        </w:rPr>
      </w:pPr>
      <w:r>
        <w:rPr>
          <w:spacing w:val="-2"/>
          <w:w w:val="105"/>
          <w:sz w:val="20"/>
        </w:rPr>
        <w:t>Chair</w:t>
      </w:r>
      <w:r w:rsidR="008D78B1">
        <w:rPr>
          <w:spacing w:val="-2"/>
          <w:w w:val="105"/>
          <w:sz w:val="20"/>
        </w:rPr>
        <w:t xml:space="preserve"> (who will represent the committee on the Regional Committee)</w:t>
      </w:r>
    </w:p>
    <w:p w14:paraId="6022D598" w14:textId="56DF5E04" w:rsidR="00245805" w:rsidRPr="00297EFA" w:rsidRDefault="00000000" w:rsidP="008D78B1">
      <w:pPr>
        <w:pStyle w:val="ListParagraph"/>
        <w:numPr>
          <w:ilvl w:val="1"/>
          <w:numId w:val="2"/>
        </w:numPr>
        <w:tabs>
          <w:tab w:val="left" w:pos="1764"/>
        </w:tabs>
        <w:spacing w:before="0" w:line="283" w:lineRule="auto"/>
        <w:ind w:left="1764" w:right="2298" w:hanging="344"/>
        <w:rPr>
          <w:sz w:val="20"/>
        </w:rPr>
      </w:pPr>
      <w:r>
        <w:rPr>
          <w:w w:val="105"/>
          <w:sz w:val="20"/>
        </w:rPr>
        <w:t>Representatives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general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membership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interest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E&amp;I </w:t>
      </w:r>
      <w:r>
        <w:rPr>
          <w:spacing w:val="-2"/>
          <w:w w:val="105"/>
          <w:sz w:val="20"/>
        </w:rPr>
        <w:t>promotion</w:t>
      </w:r>
    </w:p>
    <w:p w14:paraId="671F4C81" w14:textId="77777777" w:rsidR="00297EFA" w:rsidRPr="00297EFA" w:rsidRDefault="00297EFA" w:rsidP="00297EFA">
      <w:pPr>
        <w:pStyle w:val="ListParagraph"/>
        <w:tabs>
          <w:tab w:val="left" w:pos="1764"/>
        </w:tabs>
        <w:spacing w:before="0" w:line="283" w:lineRule="auto"/>
        <w:ind w:left="1764" w:right="2298" w:firstLine="0"/>
        <w:jc w:val="right"/>
        <w:rPr>
          <w:sz w:val="20"/>
        </w:rPr>
      </w:pPr>
    </w:p>
    <w:p w14:paraId="61A5A6E8" w14:textId="4BB8AB71" w:rsidR="00245805" w:rsidRDefault="00000000">
      <w:pPr>
        <w:pStyle w:val="Heading1"/>
        <w:numPr>
          <w:ilvl w:val="0"/>
          <w:numId w:val="2"/>
        </w:numPr>
        <w:tabs>
          <w:tab w:val="left" w:pos="423"/>
        </w:tabs>
        <w:ind w:left="423" w:hanging="337"/>
        <w:jc w:val="both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 w:rsidR="007C2F71">
        <w:rPr>
          <w:w w:val="105"/>
        </w:rPr>
        <w:t>Knowledge and Networking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Committee</w:t>
      </w:r>
      <w:r w:rsidR="00297EFA">
        <w:rPr>
          <w:spacing w:val="-2"/>
          <w:w w:val="105"/>
        </w:rPr>
        <w:t xml:space="preserve"> (KNC)</w:t>
      </w:r>
    </w:p>
    <w:p w14:paraId="2CCDB47A" w14:textId="39FBA7E8" w:rsidR="007C2F71" w:rsidRDefault="007C2F71" w:rsidP="007C2F71">
      <w:pPr>
        <w:pStyle w:val="BodyText"/>
        <w:spacing w:before="49"/>
        <w:ind w:left="397" w:right="2551"/>
        <w:rPr>
          <w:w w:val="105"/>
        </w:rPr>
      </w:pPr>
      <w:r>
        <w:t xml:space="preserve">The Knowledge and Networking Committee replaces branch committees (September 2025) and operates </w:t>
      </w:r>
      <w:r w:rsidR="00000000">
        <w:rPr>
          <w:w w:val="105"/>
        </w:rPr>
        <w:t xml:space="preserve">under </w:t>
      </w:r>
      <w:r w:rsidR="008D78B1">
        <w:rPr>
          <w:w w:val="105"/>
        </w:rPr>
        <w:t xml:space="preserve">its own </w:t>
      </w:r>
      <w:r w:rsidR="00000000">
        <w:rPr>
          <w:w w:val="105"/>
        </w:rPr>
        <w:t>Terms of Reference</w:t>
      </w:r>
      <w:r>
        <w:rPr>
          <w:w w:val="105"/>
        </w:rPr>
        <w:t xml:space="preserve"> to develop</w:t>
      </w:r>
      <w:r w:rsidR="00000000">
        <w:rPr>
          <w:spacing w:val="-2"/>
          <w:w w:val="105"/>
        </w:rPr>
        <w:t>,</w:t>
      </w:r>
      <w:r w:rsidR="00000000">
        <w:rPr>
          <w:spacing w:val="-4"/>
          <w:w w:val="105"/>
        </w:rPr>
        <w:t xml:space="preserve"> </w:t>
      </w:r>
      <w:r w:rsidR="00000000">
        <w:rPr>
          <w:spacing w:val="-2"/>
          <w:w w:val="105"/>
        </w:rPr>
        <w:t>amongst</w:t>
      </w:r>
      <w:r w:rsidR="00000000">
        <w:rPr>
          <w:spacing w:val="-5"/>
          <w:w w:val="105"/>
        </w:rPr>
        <w:t xml:space="preserve"> </w:t>
      </w:r>
      <w:r w:rsidR="00000000">
        <w:rPr>
          <w:spacing w:val="-2"/>
          <w:w w:val="105"/>
        </w:rPr>
        <w:t>other</w:t>
      </w:r>
      <w:r w:rsidR="00000000">
        <w:rPr>
          <w:spacing w:val="-4"/>
          <w:w w:val="105"/>
        </w:rPr>
        <w:t xml:space="preserve"> </w:t>
      </w:r>
      <w:r w:rsidR="00000000">
        <w:rPr>
          <w:spacing w:val="-2"/>
          <w:w w:val="105"/>
        </w:rPr>
        <w:t>things,</w:t>
      </w:r>
      <w:r w:rsidR="00000000"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an annual programme of knowledge and networking </w:t>
      </w:r>
      <w:r w:rsidR="00000000">
        <w:rPr>
          <w:spacing w:val="-2"/>
          <w:w w:val="105"/>
        </w:rPr>
        <w:t xml:space="preserve">activities to </w:t>
      </w:r>
      <w:r w:rsidR="00000000">
        <w:rPr>
          <w:w w:val="105"/>
        </w:rPr>
        <w:t xml:space="preserve">support ICE members </w:t>
      </w:r>
      <w:r>
        <w:rPr>
          <w:w w:val="105"/>
        </w:rPr>
        <w:t xml:space="preserve">throughout the region. </w:t>
      </w:r>
    </w:p>
    <w:p w14:paraId="6C36602B" w14:textId="77777777" w:rsidR="007C2F71" w:rsidRDefault="007C2F71" w:rsidP="007C2F71">
      <w:pPr>
        <w:pStyle w:val="BodyText"/>
        <w:spacing w:before="49"/>
        <w:ind w:left="397" w:right="2551"/>
        <w:rPr>
          <w:w w:val="105"/>
        </w:rPr>
      </w:pPr>
    </w:p>
    <w:p w14:paraId="2BCD50D6" w14:textId="012BCFBD" w:rsidR="00245805" w:rsidRDefault="00000000" w:rsidP="008D78B1">
      <w:pPr>
        <w:pStyle w:val="BodyText"/>
        <w:spacing w:before="0"/>
        <w:ind w:left="397" w:right="2551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 w:rsidR="007C2F71">
        <w:rPr>
          <w:w w:val="105"/>
        </w:rPr>
        <w:t xml:space="preserve">Knowledge and Networking </w:t>
      </w:r>
      <w:proofErr w:type="gramStart"/>
      <w:r w:rsidR="007C2F71">
        <w:rPr>
          <w:w w:val="105"/>
        </w:rPr>
        <w:t>Committee</w:t>
      </w:r>
      <w:r>
        <w:rPr>
          <w:spacing w:val="-9"/>
          <w:w w:val="105"/>
        </w:rPr>
        <w:t xml:space="preserve"> </w:t>
      </w:r>
      <w:r>
        <w:rPr>
          <w:w w:val="105"/>
        </w:rPr>
        <w:t>shall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aim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formed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follows:</w:t>
      </w:r>
    </w:p>
    <w:p w14:paraId="7EA2E699" w14:textId="12AD92F5" w:rsidR="00245805" w:rsidRDefault="00000000" w:rsidP="008D78B1">
      <w:pPr>
        <w:pStyle w:val="ListParagraph"/>
        <w:numPr>
          <w:ilvl w:val="1"/>
          <w:numId w:val="2"/>
        </w:numPr>
        <w:tabs>
          <w:tab w:val="left" w:pos="1780"/>
        </w:tabs>
        <w:spacing w:before="0"/>
        <w:ind w:left="1780" w:right="2438" w:hanging="338"/>
        <w:rPr>
          <w:sz w:val="20"/>
        </w:rPr>
      </w:pPr>
      <w:r>
        <w:rPr>
          <w:spacing w:val="-2"/>
          <w:w w:val="105"/>
          <w:sz w:val="20"/>
        </w:rPr>
        <w:t>Chair (who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will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represent</w:t>
      </w:r>
      <w:r>
        <w:rPr>
          <w:w w:val="105"/>
          <w:sz w:val="20"/>
        </w:rPr>
        <w:t xml:space="preserve"> </w:t>
      </w:r>
      <w:r w:rsidR="007C2F71">
        <w:rPr>
          <w:spacing w:val="-2"/>
          <w:w w:val="105"/>
          <w:sz w:val="20"/>
        </w:rPr>
        <w:t>the committee on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Regional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Committee)</w:t>
      </w:r>
    </w:p>
    <w:p w14:paraId="59FDBBD6" w14:textId="17F9F6C3" w:rsidR="007C2F71" w:rsidRPr="007C2F71" w:rsidRDefault="00000000" w:rsidP="008D78B1">
      <w:pPr>
        <w:pStyle w:val="ListParagraph"/>
        <w:numPr>
          <w:ilvl w:val="1"/>
          <w:numId w:val="2"/>
        </w:numPr>
        <w:tabs>
          <w:tab w:val="left" w:pos="1780"/>
        </w:tabs>
        <w:spacing w:before="0"/>
        <w:ind w:left="1780" w:right="2438" w:hanging="338"/>
        <w:rPr>
          <w:sz w:val="20"/>
        </w:rPr>
      </w:pPr>
      <w:r>
        <w:rPr>
          <w:sz w:val="20"/>
        </w:rPr>
        <w:t>Senior</w:t>
      </w:r>
      <w:r>
        <w:rPr>
          <w:spacing w:val="16"/>
          <w:sz w:val="20"/>
        </w:rPr>
        <w:t xml:space="preserve"> </w:t>
      </w:r>
      <w:r>
        <w:rPr>
          <w:sz w:val="20"/>
        </w:rPr>
        <w:t>Vice</w:t>
      </w:r>
      <w:r w:rsidR="008D78B1">
        <w:rPr>
          <w:sz w:val="20"/>
        </w:rPr>
        <w:t xml:space="preserve"> </w:t>
      </w:r>
      <w:r>
        <w:rPr>
          <w:sz w:val="20"/>
        </w:rPr>
        <w:t>Chair</w:t>
      </w:r>
      <w:r>
        <w:rPr>
          <w:spacing w:val="13"/>
          <w:sz w:val="20"/>
        </w:rPr>
        <w:t xml:space="preserve"> </w:t>
      </w:r>
      <w:r>
        <w:rPr>
          <w:sz w:val="20"/>
        </w:rPr>
        <w:t>(who</w:t>
      </w:r>
      <w:r>
        <w:rPr>
          <w:spacing w:val="17"/>
          <w:sz w:val="20"/>
        </w:rPr>
        <w:t xml:space="preserve"> </w:t>
      </w:r>
      <w:r>
        <w:rPr>
          <w:sz w:val="20"/>
        </w:rPr>
        <w:t>will</w:t>
      </w:r>
      <w:r>
        <w:rPr>
          <w:spacing w:val="13"/>
          <w:sz w:val="20"/>
        </w:rPr>
        <w:t xml:space="preserve"> </w:t>
      </w:r>
      <w:r>
        <w:rPr>
          <w:sz w:val="20"/>
        </w:rPr>
        <w:t>succeed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Chair)</w:t>
      </w:r>
    </w:p>
    <w:p w14:paraId="6D59BCFB" w14:textId="77777777" w:rsidR="008D78B1" w:rsidRPr="008D78B1" w:rsidRDefault="00000000" w:rsidP="008D78B1">
      <w:pPr>
        <w:pStyle w:val="ListParagraph"/>
        <w:numPr>
          <w:ilvl w:val="1"/>
          <w:numId w:val="2"/>
        </w:numPr>
        <w:tabs>
          <w:tab w:val="left" w:pos="1780"/>
        </w:tabs>
        <w:spacing w:before="0"/>
        <w:ind w:left="1780" w:right="2438" w:hanging="338"/>
        <w:rPr>
          <w:sz w:val="20"/>
        </w:rPr>
      </w:pPr>
      <w:r w:rsidRPr="008D78B1">
        <w:rPr>
          <w:sz w:val="20"/>
        </w:rPr>
        <w:t>Honorary</w:t>
      </w:r>
      <w:r w:rsidRPr="008D78B1">
        <w:rPr>
          <w:spacing w:val="20"/>
          <w:sz w:val="20"/>
        </w:rPr>
        <w:t xml:space="preserve"> </w:t>
      </w:r>
      <w:r w:rsidRPr="008D78B1">
        <w:rPr>
          <w:spacing w:val="-2"/>
          <w:sz w:val="20"/>
        </w:rPr>
        <w:t>Secretary</w:t>
      </w:r>
      <w:r w:rsidR="007C2F71" w:rsidRPr="008D78B1">
        <w:rPr>
          <w:spacing w:val="-2"/>
          <w:sz w:val="20"/>
        </w:rPr>
        <w:t xml:space="preserve"> (if deemed necessary)</w:t>
      </w:r>
    </w:p>
    <w:p w14:paraId="7605BC8C" w14:textId="7BB517AA" w:rsidR="00245805" w:rsidRPr="008D78B1" w:rsidRDefault="00000000" w:rsidP="008D78B1">
      <w:pPr>
        <w:pStyle w:val="ListParagraph"/>
        <w:numPr>
          <w:ilvl w:val="1"/>
          <w:numId w:val="2"/>
        </w:numPr>
        <w:tabs>
          <w:tab w:val="left" w:pos="1780"/>
        </w:tabs>
        <w:spacing w:before="0"/>
        <w:ind w:left="1780" w:right="2438" w:hanging="338"/>
        <w:rPr>
          <w:sz w:val="20"/>
        </w:rPr>
      </w:pPr>
      <w:r w:rsidRPr="008D78B1">
        <w:rPr>
          <w:spacing w:val="-2"/>
          <w:w w:val="105"/>
          <w:sz w:val="20"/>
        </w:rPr>
        <w:t xml:space="preserve">Representatives from the general membership </w:t>
      </w:r>
    </w:p>
    <w:p w14:paraId="113F15EF" w14:textId="77777777" w:rsidR="007C2F71" w:rsidRDefault="007C2F71">
      <w:pPr>
        <w:pStyle w:val="BodyText"/>
        <w:spacing w:before="0" w:line="285" w:lineRule="auto"/>
        <w:ind w:left="412" w:right="1952"/>
        <w:rPr>
          <w:w w:val="105"/>
        </w:rPr>
      </w:pPr>
    </w:p>
    <w:p w14:paraId="551F2D49" w14:textId="05829E45" w:rsidR="00245805" w:rsidRDefault="00000000">
      <w:pPr>
        <w:pStyle w:val="BodyText"/>
        <w:spacing w:before="0" w:line="285" w:lineRule="auto"/>
        <w:ind w:left="412" w:right="1952"/>
      </w:pP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 w:rsidR="007C2F71">
        <w:rPr>
          <w:w w:val="105"/>
        </w:rPr>
        <w:t>of the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</w:t>
      </w:r>
      <w:r>
        <w:rPr>
          <w:spacing w:val="-11"/>
          <w:w w:val="105"/>
        </w:rPr>
        <w:t xml:space="preserve"> </w:t>
      </w:r>
      <w:r>
        <w:rPr>
          <w:w w:val="105"/>
        </w:rPr>
        <w:t>shall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volunteer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any grade of membership.</w:t>
      </w:r>
    </w:p>
    <w:p w14:paraId="28192F0D" w14:textId="51384A42" w:rsidR="00245805" w:rsidRDefault="00000000">
      <w:pPr>
        <w:pStyle w:val="BodyText"/>
        <w:spacing w:before="151" w:line="285" w:lineRule="auto"/>
        <w:ind w:left="412" w:right="1870"/>
        <w:jc w:val="both"/>
      </w:pPr>
      <w:r>
        <w:rPr>
          <w:w w:val="105"/>
        </w:rPr>
        <w:t>Volunteers</w:t>
      </w:r>
      <w:r>
        <w:rPr>
          <w:spacing w:val="-12"/>
          <w:w w:val="105"/>
        </w:rPr>
        <w:t xml:space="preserve"> </w:t>
      </w:r>
      <w:r>
        <w:rPr>
          <w:w w:val="105"/>
        </w:rPr>
        <w:t>wishing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 w:rsidR="008D78B1">
        <w:rPr>
          <w:spacing w:val="-12"/>
          <w:w w:val="105"/>
        </w:rPr>
        <w:t xml:space="preserve">join </w:t>
      </w:r>
      <w:r w:rsidR="007C2F71">
        <w:rPr>
          <w:w w:val="105"/>
        </w:rPr>
        <w:t>the 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w w:val="105"/>
        </w:rPr>
        <w:t>contact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 w:rsidR="007C2F71">
        <w:rPr>
          <w:w w:val="105"/>
        </w:rPr>
        <w:t>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Chair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Honorary</w:t>
      </w:r>
      <w:r>
        <w:rPr>
          <w:spacing w:val="-12"/>
          <w:w w:val="105"/>
        </w:rPr>
        <w:t xml:space="preserve"> </w:t>
      </w:r>
      <w:r>
        <w:rPr>
          <w:w w:val="105"/>
        </w:rPr>
        <w:t>Secretary</w:t>
      </w:r>
      <w:r>
        <w:rPr>
          <w:spacing w:val="-12"/>
          <w:w w:val="105"/>
        </w:rPr>
        <w:t xml:space="preserve"> </w:t>
      </w:r>
      <w:r>
        <w:rPr>
          <w:w w:val="105"/>
        </w:rPr>
        <w:t>in the</w:t>
      </w:r>
      <w:r>
        <w:rPr>
          <w:spacing w:val="-12"/>
          <w:w w:val="105"/>
        </w:rPr>
        <w:t xml:space="preserve"> </w:t>
      </w:r>
      <w:r>
        <w:rPr>
          <w:w w:val="105"/>
        </w:rPr>
        <w:t>first</w:t>
      </w:r>
      <w:r>
        <w:rPr>
          <w:spacing w:val="-12"/>
          <w:w w:val="105"/>
        </w:rPr>
        <w:t xml:space="preserve"> </w:t>
      </w:r>
      <w:r>
        <w:rPr>
          <w:w w:val="105"/>
        </w:rPr>
        <w:t>instance</w:t>
      </w:r>
      <w:r>
        <w:rPr>
          <w:spacing w:val="-12"/>
          <w:w w:val="105"/>
        </w:rPr>
        <w:t xml:space="preserve"> </w:t>
      </w:r>
      <w:r>
        <w:rPr>
          <w:w w:val="105"/>
        </w:rPr>
        <w:t>who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explain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role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commitments</w:t>
      </w:r>
      <w:r>
        <w:rPr>
          <w:spacing w:val="-12"/>
          <w:w w:val="105"/>
        </w:rPr>
        <w:t xml:space="preserve"> </w:t>
      </w:r>
      <w:r>
        <w:rPr>
          <w:w w:val="105"/>
        </w:rPr>
        <w:t>expected.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It is recommended that </w:t>
      </w:r>
      <w:r w:rsidR="007C2F71">
        <w:rPr>
          <w:w w:val="105"/>
        </w:rPr>
        <w:t>the</w:t>
      </w:r>
      <w:r>
        <w:rPr>
          <w:w w:val="105"/>
        </w:rPr>
        <w:t xml:space="preserve"> target size for </w:t>
      </w:r>
      <w:r w:rsidR="007C2F71">
        <w:rPr>
          <w:w w:val="105"/>
        </w:rPr>
        <w:t>this</w:t>
      </w:r>
      <w:r>
        <w:rPr>
          <w:w w:val="105"/>
        </w:rPr>
        <w:t xml:space="preserve"> 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around</w:t>
      </w:r>
      <w:r>
        <w:rPr>
          <w:spacing w:val="-12"/>
          <w:w w:val="105"/>
        </w:rPr>
        <w:t xml:space="preserve"> </w:t>
      </w:r>
      <w:r w:rsidR="007C2F71">
        <w:rPr>
          <w:w w:val="105"/>
        </w:rPr>
        <w:t>14</w:t>
      </w:r>
      <w:r>
        <w:rPr>
          <w:spacing w:val="-12"/>
          <w:w w:val="105"/>
        </w:rPr>
        <w:t xml:space="preserve"> </w:t>
      </w:r>
      <w:r>
        <w:rPr>
          <w:w w:val="105"/>
        </w:rPr>
        <w:t>(</w:t>
      </w:r>
      <w:r w:rsidR="007C2F71">
        <w:rPr>
          <w:w w:val="105"/>
        </w:rPr>
        <w:t>fourteen</w:t>
      </w:r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members,</w:t>
      </w:r>
      <w:r>
        <w:rPr>
          <w:spacing w:val="-12"/>
          <w:w w:val="105"/>
        </w:rPr>
        <w:t xml:space="preserve"> </w:t>
      </w:r>
      <w:r>
        <w:rPr>
          <w:w w:val="105"/>
        </w:rPr>
        <w:t>however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recognised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volunteer</w:t>
      </w:r>
      <w:r>
        <w:rPr>
          <w:spacing w:val="-12"/>
          <w:w w:val="105"/>
        </w:rPr>
        <w:t xml:space="preserve"> </w:t>
      </w:r>
      <w:r>
        <w:rPr>
          <w:w w:val="105"/>
        </w:rPr>
        <w:t>numbers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 w:rsidR="007C2F71">
        <w:rPr>
          <w:w w:val="105"/>
        </w:rPr>
        <w:t>be higher or lower</w:t>
      </w:r>
      <w:r>
        <w:rPr>
          <w:w w:val="105"/>
        </w:rPr>
        <w:t>.</w:t>
      </w:r>
      <w:r>
        <w:rPr>
          <w:spacing w:val="-6"/>
          <w:w w:val="105"/>
        </w:rPr>
        <w:t xml:space="preserve"> </w:t>
      </w:r>
    </w:p>
    <w:p w14:paraId="692EBDEB" w14:textId="0E85443D" w:rsidR="00245805" w:rsidRDefault="007C2F71">
      <w:pPr>
        <w:pStyle w:val="BodyText"/>
        <w:spacing w:before="153" w:line="285" w:lineRule="auto"/>
        <w:ind w:left="412" w:right="1952"/>
      </w:pPr>
      <w:r>
        <w:rPr>
          <w:noProof/>
        </w:rPr>
        <w:t>The Committee Chair and Hon Secretary</w:t>
      </w:r>
      <w:r w:rsidR="00000000">
        <w:rPr>
          <w:w w:val="105"/>
        </w:rPr>
        <w:t xml:space="preserve"> are responsible for inform</w:t>
      </w:r>
      <w:r>
        <w:rPr>
          <w:w w:val="105"/>
        </w:rPr>
        <w:t>ing</w:t>
      </w:r>
      <w:r w:rsidR="00000000">
        <w:rPr>
          <w:w w:val="105"/>
        </w:rPr>
        <w:t xml:space="preserve"> the Regional Support Team of any new members in order to update records and issue access to compulsory ICE volunteer training.</w:t>
      </w:r>
    </w:p>
    <w:p w14:paraId="4138C30D" w14:textId="77777777" w:rsidR="00245805" w:rsidRDefault="00000000">
      <w:pPr>
        <w:pStyle w:val="Heading1"/>
        <w:numPr>
          <w:ilvl w:val="0"/>
          <w:numId w:val="2"/>
        </w:numPr>
        <w:tabs>
          <w:tab w:val="left" w:pos="632"/>
        </w:tabs>
        <w:spacing w:before="153"/>
        <w:ind w:left="632" w:hanging="208"/>
        <w:jc w:val="left"/>
      </w:pPr>
      <w:r>
        <w:t>The</w:t>
      </w:r>
      <w:r>
        <w:rPr>
          <w:spacing w:val="13"/>
        </w:rPr>
        <w:t xml:space="preserve"> </w:t>
      </w:r>
      <w:r>
        <w:t>Sub-</w:t>
      </w:r>
      <w:r>
        <w:rPr>
          <w:spacing w:val="-2"/>
        </w:rPr>
        <w:t>groups</w:t>
      </w:r>
    </w:p>
    <w:p w14:paraId="399FAC07" w14:textId="16A9A116" w:rsidR="00245805" w:rsidRDefault="00000000">
      <w:pPr>
        <w:pStyle w:val="BodyText"/>
        <w:spacing w:before="46"/>
        <w:ind w:left="412"/>
      </w:pPr>
      <w:r>
        <w:t>The</w:t>
      </w:r>
      <w:r>
        <w:rPr>
          <w:spacing w:val="16"/>
        </w:rPr>
        <w:t xml:space="preserve"> </w:t>
      </w:r>
      <w:r>
        <w:t>Sub-group</w:t>
      </w:r>
      <w:r w:rsidR="008D78B1">
        <w:t>(</w:t>
      </w:r>
      <w:r>
        <w:t>s</w:t>
      </w:r>
      <w:r w:rsidR="008D78B1">
        <w:t>)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namely:</w:t>
      </w:r>
    </w:p>
    <w:p w14:paraId="3B6E66D2" w14:textId="20BA5AF3" w:rsidR="007C2F71" w:rsidRPr="00297EFA" w:rsidRDefault="00000000" w:rsidP="007C2F71">
      <w:pPr>
        <w:pStyle w:val="ListParagraph"/>
        <w:numPr>
          <w:ilvl w:val="1"/>
          <w:numId w:val="2"/>
        </w:numPr>
        <w:tabs>
          <w:tab w:val="left" w:pos="1418"/>
        </w:tabs>
        <w:spacing w:before="0"/>
        <w:ind w:hanging="338"/>
        <w:rPr>
          <w:sz w:val="20"/>
        </w:rPr>
      </w:pPr>
      <w:r>
        <w:rPr>
          <w:sz w:val="20"/>
        </w:rPr>
        <w:t>ICE</w:t>
      </w:r>
      <w:r>
        <w:rPr>
          <w:spacing w:val="16"/>
          <w:sz w:val="20"/>
        </w:rPr>
        <w:t xml:space="preserve"> </w:t>
      </w:r>
      <w:r>
        <w:rPr>
          <w:sz w:val="20"/>
        </w:rPr>
        <w:t>East</w:t>
      </w:r>
      <w:r>
        <w:rPr>
          <w:spacing w:val="13"/>
          <w:sz w:val="20"/>
        </w:rPr>
        <w:t xml:space="preserve"> </w:t>
      </w:r>
      <w:r>
        <w:rPr>
          <w:sz w:val="20"/>
        </w:rPr>
        <w:t>Midlands</w:t>
      </w:r>
      <w:r>
        <w:rPr>
          <w:spacing w:val="17"/>
          <w:sz w:val="20"/>
        </w:rPr>
        <w:t xml:space="preserve"> </w:t>
      </w:r>
      <w:r>
        <w:rPr>
          <w:sz w:val="20"/>
        </w:rPr>
        <w:t>Geotechnical</w:t>
      </w:r>
      <w:r>
        <w:rPr>
          <w:spacing w:val="17"/>
          <w:sz w:val="20"/>
        </w:rPr>
        <w:t xml:space="preserve"> </w:t>
      </w:r>
      <w:r>
        <w:rPr>
          <w:spacing w:val="-4"/>
          <w:sz w:val="20"/>
        </w:rPr>
        <w:t>Group</w:t>
      </w:r>
      <w:r w:rsidR="00297EFA">
        <w:rPr>
          <w:spacing w:val="-4"/>
          <w:sz w:val="20"/>
        </w:rPr>
        <w:t xml:space="preserve"> (EMGG)</w:t>
      </w:r>
    </w:p>
    <w:p w14:paraId="65086993" w14:textId="1BAAEC33" w:rsidR="00297EFA" w:rsidRPr="007C2F71" w:rsidRDefault="00297EFA" w:rsidP="007C2F71">
      <w:pPr>
        <w:pStyle w:val="ListParagraph"/>
        <w:numPr>
          <w:ilvl w:val="1"/>
          <w:numId w:val="2"/>
        </w:numPr>
        <w:tabs>
          <w:tab w:val="left" w:pos="1418"/>
        </w:tabs>
        <w:spacing w:before="0"/>
        <w:ind w:hanging="338"/>
        <w:rPr>
          <w:sz w:val="20"/>
        </w:rPr>
      </w:pPr>
      <w:r>
        <w:rPr>
          <w:spacing w:val="-4"/>
          <w:sz w:val="20"/>
        </w:rPr>
        <w:t>East Midlands Infrastructure Partnership (EMIP)</w:t>
      </w:r>
    </w:p>
    <w:p w14:paraId="722468A8" w14:textId="1A6A91C1" w:rsidR="00245805" w:rsidRDefault="00245805">
      <w:pPr>
        <w:pStyle w:val="BodyText"/>
        <w:spacing w:before="92"/>
        <w:ind w:left="0"/>
      </w:pPr>
    </w:p>
    <w:p w14:paraId="79CFF65B" w14:textId="16170E7F" w:rsidR="00245805" w:rsidRDefault="00000000">
      <w:pPr>
        <w:pStyle w:val="BodyText"/>
        <w:spacing w:before="1" w:line="288" w:lineRule="auto"/>
        <w:ind w:left="412" w:right="1952"/>
        <w:rPr>
          <w:w w:val="105"/>
        </w:rPr>
      </w:pPr>
      <w:r>
        <w:t>The Sub-groups operate under</w:t>
      </w:r>
      <w:r w:rsidR="00297EFA">
        <w:t xml:space="preserve"> their own</w:t>
      </w:r>
      <w:r>
        <w:t xml:space="preserve"> Terms of Reference, developed between the Regional Committee and </w:t>
      </w:r>
      <w:r>
        <w:rPr>
          <w:w w:val="105"/>
        </w:rPr>
        <w:t>specific sub-group</w:t>
      </w:r>
      <w:r w:rsidR="008D78B1">
        <w:rPr>
          <w:w w:val="105"/>
        </w:rPr>
        <w:t>(s)</w:t>
      </w:r>
      <w:r>
        <w:rPr>
          <w:w w:val="105"/>
        </w:rPr>
        <w:t xml:space="preserve"> to facilitate the purpose of the group on behalf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of the </w:t>
      </w:r>
      <w:r>
        <w:rPr>
          <w:w w:val="105"/>
        </w:rPr>
        <w:lastRenderedPageBreak/>
        <w:t>Regional Committee</w:t>
      </w:r>
      <w:r w:rsidR="00297EFA">
        <w:rPr>
          <w:w w:val="105"/>
        </w:rPr>
        <w:t>.</w:t>
      </w:r>
    </w:p>
    <w:p w14:paraId="5A8081DF" w14:textId="77777777" w:rsidR="00297EFA" w:rsidRDefault="00297EFA">
      <w:pPr>
        <w:pStyle w:val="BodyText"/>
        <w:spacing w:before="1" w:line="288" w:lineRule="auto"/>
        <w:ind w:left="412" w:right="1952"/>
      </w:pPr>
    </w:p>
    <w:p w14:paraId="3A2AEEAE" w14:textId="0008A800" w:rsidR="00245805" w:rsidRDefault="00000000" w:rsidP="00297EFA">
      <w:pPr>
        <w:pStyle w:val="BodyText"/>
        <w:spacing w:before="0"/>
        <w:ind w:left="412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sub-group</w:t>
      </w:r>
      <w:r w:rsidR="008D78B1">
        <w:rPr>
          <w:w w:val="105"/>
        </w:rPr>
        <w:t>(</w:t>
      </w:r>
      <w:r>
        <w:rPr>
          <w:w w:val="105"/>
        </w:rPr>
        <w:t>s</w:t>
      </w:r>
      <w:proofErr w:type="gramStart"/>
      <w:r w:rsidR="008D78B1">
        <w:rPr>
          <w:w w:val="105"/>
        </w:rPr>
        <w:t>)</w:t>
      </w:r>
      <w:r>
        <w:rPr>
          <w:spacing w:val="-10"/>
          <w:w w:val="105"/>
        </w:rPr>
        <w:t xml:space="preserve"> </w:t>
      </w:r>
      <w:r>
        <w:rPr>
          <w:w w:val="105"/>
        </w:rPr>
        <w:t>shall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aim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formed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follows:</w:t>
      </w:r>
    </w:p>
    <w:p w14:paraId="1C135929" w14:textId="77777777" w:rsidR="00245805" w:rsidRDefault="00000000" w:rsidP="00297EFA">
      <w:pPr>
        <w:pStyle w:val="ListParagraph"/>
        <w:numPr>
          <w:ilvl w:val="1"/>
          <w:numId w:val="2"/>
        </w:numPr>
        <w:tabs>
          <w:tab w:val="left" w:pos="1418"/>
        </w:tabs>
        <w:spacing w:before="0"/>
        <w:ind w:hanging="338"/>
        <w:rPr>
          <w:sz w:val="20"/>
        </w:rPr>
      </w:pPr>
      <w:r>
        <w:rPr>
          <w:sz w:val="20"/>
        </w:rPr>
        <w:t>Chair</w:t>
      </w:r>
      <w:r>
        <w:rPr>
          <w:spacing w:val="14"/>
          <w:sz w:val="20"/>
        </w:rPr>
        <w:t xml:space="preserve"> </w:t>
      </w:r>
      <w:r>
        <w:rPr>
          <w:sz w:val="20"/>
        </w:rPr>
        <w:t>(who</w:t>
      </w:r>
      <w:r>
        <w:rPr>
          <w:spacing w:val="13"/>
          <w:sz w:val="20"/>
        </w:rPr>
        <w:t xml:space="preserve"> </w:t>
      </w:r>
      <w:r>
        <w:rPr>
          <w:sz w:val="20"/>
        </w:rPr>
        <w:t>will</w:t>
      </w:r>
      <w:r>
        <w:rPr>
          <w:spacing w:val="15"/>
          <w:sz w:val="20"/>
        </w:rPr>
        <w:t xml:space="preserve"> </w:t>
      </w:r>
      <w:r>
        <w:rPr>
          <w:sz w:val="20"/>
        </w:rPr>
        <w:t>represent</w:t>
      </w:r>
      <w:r>
        <w:rPr>
          <w:spacing w:val="14"/>
          <w:sz w:val="20"/>
        </w:rPr>
        <w:t xml:space="preserve"> </w:t>
      </w:r>
      <w:r>
        <w:rPr>
          <w:sz w:val="20"/>
        </w:rPr>
        <w:t>sub-group</w:t>
      </w:r>
      <w:r>
        <w:rPr>
          <w:spacing w:val="13"/>
          <w:sz w:val="20"/>
        </w:rPr>
        <w:t xml:space="preserve"> </w:t>
      </w:r>
      <w:r>
        <w:rPr>
          <w:sz w:val="20"/>
        </w:rPr>
        <w:t>at</w:t>
      </w:r>
      <w:r>
        <w:rPr>
          <w:spacing w:val="14"/>
          <w:sz w:val="20"/>
        </w:rPr>
        <w:t xml:space="preserve"> </w:t>
      </w:r>
      <w:r>
        <w:rPr>
          <w:sz w:val="20"/>
        </w:rPr>
        <w:t>Regional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Committee)</w:t>
      </w:r>
    </w:p>
    <w:p w14:paraId="2D504C78" w14:textId="1CC26F3C" w:rsidR="00245805" w:rsidRDefault="00000000">
      <w:pPr>
        <w:pStyle w:val="ListParagraph"/>
        <w:numPr>
          <w:ilvl w:val="1"/>
          <w:numId w:val="2"/>
        </w:numPr>
        <w:tabs>
          <w:tab w:val="left" w:pos="1418"/>
        </w:tabs>
        <w:spacing w:before="45"/>
        <w:ind w:hanging="338"/>
        <w:rPr>
          <w:sz w:val="20"/>
        </w:rPr>
      </w:pPr>
      <w:r>
        <w:rPr>
          <w:w w:val="105"/>
          <w:sz w:val="20"/>
        </w:rPr>
        <w:t>Vice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Chair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succeed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Chair)</w:t>
      </w:r>
    </w:p>
    <w:p w14:paraId="7C925183" w14:textId="383F3D8B" w:rsidR="00245805" w:rsidRDefault="00000000">
      <w:pPr>
        <w:pStyle w:val="ListParagraph"/>
        <w:numPr>
          <w:ilvl w:val="1"/>
          <w:numId w:val="2"/>
        </w:numPr>
        <w:tabs>
          <w:tab w:val="left" w:pos="1418"/>
        </w:tabs>
        <w:ind w:hanging="338"/>
        <w:rPr>
          <w:sz w:val="20"/>
        </w:rPr>
      </w:pPr>
      <w:r>
        <w:rPr>
          <w:sz w:val="20"/>
        </w:rPr>
        <w:t>Honorary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Secretary</w:t>
      </w:r>
      <w:r w:rsidR="00297EFA">
        <w:rPr>
          <w:spacing w:val="-2"/>
          <w:sz w:val="20"/>
        </w:rPr>
        <w:t xml:space="preserve"> (where deemed necessary)</w:t>
      </w:r>
    </w:p>
    <w:p w14:paraId="144DF818" w14:textId="5ABC3040" w:rsidR="00245805" w:rsidRPr="00297EFA" w:rsidRDefault="00000000">
      <w:pPr>
        <w:pStyle w:val="ListParagraph"/>
        <w:numPr>
          <w:ilvl w:val="1"/>
          <w:numId w:val="2"/>
        </w:numPr>
        <w:tabs>
          <w:tab w:val="left" w:pos="1418"/>
        </w:tabs>
        <w:spacing w:before="45" w:line="285" w:lineRule="auto"/>
        <w:ind w:right="3997"/>
        <w:rPr>
          <w:sz w:val="20"/>
        </w:rPr>
      </w:pPr>
      <w:r>
        <w:rPr>
          <w:w w:val="105"/>
          <w:sz w:val="20"/>
        </w:rPr>
        <w:t xml:space="preserve">Representatives from the general membership with a specific </w:t>
      </w:r>
      <w:r>
        <w:rPr>
          <w:spacing w:val="-2"/>
          <w:w w:val="105"/>
          <w:sz w:val="20"/>
        </w:rPr>
        <w:t>knowledge/experience/interest in the purpose of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 sub-group</w:t>
      </w:r>
    </w:p>
    <w:p w14:paraId="523BB707" w14:textId="172EF822" w:rsidR="00297EFA" w:rsidRDefault="00297EFA">
      <w:pPr>
        <w:pStyle w:val="ListParagraph"/>
        <w:numPr>
          <w:ilvl w:val="1"/>
          <w:numId w:val="2"/>
        </w:numPr>
        <w:tabs>
          <w:tab w:val="left" w:pos="1418"/>
        </w:tabs>
        <w:spacing w:before="45" w:line="285" w:lineRule="auto"/>
        <w:ind w:right="3997"/>
        <w:rPr>
          <w:sz w:val="20"/>
        </w:rPr>
      </w:pPr>
      <w:r>
        <w:rPr>
          <w:spacing w:val="-2"/>
          <w:w w:val="105"/>
          <w:sz w:val="20"/>
        </w:rPr>
        <w:t>Representatives from the wider infrastructure community with a specific knowledge/experience/interest in the purpose of the sub-group</w:t>
      </w:r>
    </w:p>
    <w:p w14:paraId="0E335A9B" w14:textId="07558F80" w:rsidR="00245805" w:rsidRDefault="00245805">
      <w:pPr>
        <w:pStyle w:val="BodyText"/>
        <w:ind w:left="0"/>
      </w:pPr>
    </w:p>
    <w:p w14:paraId="6327B463" w14:textId="46616A40" w:rsidR="00245805" w:rsidRDefault="00297EFA">
      <w:pPr>
        <w:pStyle w:val="BodyText"/>
        <w:spacing w:before="0" w:line="285" w:lineRule="auto"/>
        <w:ind w:left="412" w:right="1952"/>
      </w:pPr>
      <w:r>
        <w:rPr>
          <w:w w:val="105"/>
        </w:rPr>
        <w:t>Chairs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of</w:t>
      </w:r>
      <w:r w:rsidR="00000000">
        <w:rPr>
          <w:spacing w:val="-12"/>
          <w:w w:val="105"/>
        </w:rPr>
        <w:t xml:space="preserve"> </w:t>
      </w:r>
      <w:r w:rsidR="00000000">
        <w:rPr>
          <w:w w:val="105"/>
        </w:rPr>
        <w:t>the</w:t>
      </w:r>
      <w:r w:rsidR="00000000">
        <w:rPr>
          <w:spacing w:val="-11"/>
          <w:w w:val="105"/>
        </w:rPr>
        <w:t xml:space="preserve"> </w:t>
      </w:r>
      <w:r w:rsidR="00000000">
        <w:rPr>
          <w:w w:val="105"/>
        </w:rPr>
        <w:t>sub-groups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shall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be</w:t>
      </w:r>
      <w:r w:rsidR="00000000">
        <w:rPr>
          <w:spacing w:val="-11"/>
          <w:w w:val="105"/>
        </w:rPr>
        <w:t xml:space="preserve"> </w:t>
      </w:r>
      <w:r w:rsidR="00000000">
        <w:rPr>
          <w:w w:val="105"/>
        </w:rPr>
        <w:t>volunteer</w:t>
      </w:r>
      <w:r w:rsidR="00000000">
        <w:rPr>
          <w:spacing w:val="-11"/>
          <w:w w:val="105"/>
        </w:rPr>
        <w:t xml:space="preserve"> </w:t>
      </w:r>
      <w:r w:rsidR="00000000">
        <w:rPr>
          <w:w w:val="105"/>
        </w:rPr>
        <w:t>members</w:t>
      </w:r>
      <w:r w:rsidR="00000000">
        <w:rPr>
          <w:spacing w:val="-11"/>
          <w:w w:val="105"/>
        </w:rPr>
        <w:t xml:space="preserve"> </w:t>
      </w:r>
      <w:r w:rsidR="00000000">
        <w:rPr>
          <w:w w:val="105"/>
        </w:rPr>
        <w:t>of</w:t>
      </w:r>
      <w:r w:rsidR="00000000">
        <w:rPr>
          <w:spacing w:val="-11"/>
          <w:w w:val="105"/>
        </w:rPr>
        <w:t xml:space="preserve"> </w:t>
      </w:r>
      <w:r w:rsidR="00000000">
        <w:rPr>
          <w:w w:val="105"/>
        </w:rPr>
        <w:t>the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institution</w:t>
      </w:r>
      <w:r w:rsidR="00000000">
        <w:rPr>
          <w:spacing w:val="-12"/>
          <w:w w:val="105"/>
        </w:rPr>
        <w:t xml:space="preserve"> </w:t>
      </w:r>
      <w:r w:rsidR="00000000">
        <w:rPr>
          <w:w w:val="105"/>
        </w:rPr>
        <w:t>at</w:t>
      </w:r>
      <w:r w:rsidR="00000000">
        <w:rPr>
          <w:spacing w:val="-11"/>
          <w:w w:val="105"/>
        </w:rPr>
        <w:t xml:space="preserve"> </w:t>
      </w:r>
      <w:r w:rsidR="00000000">
        <w:rPr>
          <w:w w:val="105"/>
        </w:rPr>
        <w:t>any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grade.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The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size and make-up of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 xml:space="preserve">the sub-group shall be </w:t>
      </w:r>
      <w:r>
        <w:rPr>
          <w:w w:val="105"/>
        </w:rPr>
        <w:t>aligned</w:t>
      </w:r>
      <w:r w:rsidR="00000000">
        <w:rPr>
          <w:w w:val="105"/>
        </w:rPr>
        <w:t xml:space="preserve"> with</w:t>
      </w:r>
      <w:r w:rsidR="00000000">
        <w:rPr>
          <w:spacing w:val="-1"/>
          <w:w w:val="105"/>
        </w:rPr>
        <w:t xml:space="preserve"> </w:t>
      </w:r>
      <w:r>
        <w:rPr>
          <w:w w:val="105"/>
        </w:rPr>
        <w:t>w</w:t>
      </w:r>
      <w:r w:rsidR="00000000">
        <w:rPr>
          <w:w w:val="105"/>
        </w:rPr>
        <w:t>hat is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required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to</w:t>
      </w:r>
      <w:r w:rsidR="00000000">
        <w:rPr>
          <w:spacing w:val="-2"/>
          <w:w w:val="105"/>
        </w:rPr>
        <w:t xml:space="preserve"> </w:t>
      </w:r>
      <w:r w:rsidR="00000000">
        <w:rPr>
          <w:w w:val="105"/>
        </w:rPr>
        <w:t>undertake the goals of the group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and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guideline</w:t>
      </w:r>
      <w:r>
        <w:rPr>
          <w:w w:val="105"/>
        </w:rPr>
        <w:t>s</w:t>
      </w:r>
      <w:r w:rsidR="00000000">
        <w:rPr>
          <w:w w:val="105"/>
        </w:rPr>
        <w:t xml:space="preserve"> for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each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shall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be specified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in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the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relevant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Terms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of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Reference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for</w:t>
      </w:r>
      <w:r w:rsidR="00000000">
        <w:rPr>
          <w:spacing w:val="-5"/>
          <w:w w:val="105"/>
        </w:rPr>
        <w:t xml:space="preserve"> </w:t>
      </w:r>
      <w:r w:rsidR="00000000">
        <w:rPr>
          <w:w w:val="105"/>
        </w:rPr>
        <w:t>each</w:t>
      </w:r>
      <w:r w:rsidR="00000000">
        <w:rPr>
          <w:spacing w:val="-4"/>
          <w:w w:val="105"/>
        </w:rPr>
        <w:t xml:space="preserve"> </w:t>
      </w:r>
      <w:r>
        <w:rPr>
          <w:spacing w:val="-4"/>
          <w:w w:val="105"/>
        </w:rPr>
        <w:t>sub-</w:t>
      </w:r>
      <w:r w:rsidR="00000000">
        <w:rPr>
          <w:w w:val="105"/>
        </w:rPr>
        <w:t>group.</w:t>
      </w:r>
    </w:p>
    <w:p w14:paraId="05403021" w14:textId="46302C3B" w:rsidR="00245805" w:rsidRDefault="00000000">
      <w:pPr>
        <w:pStyle w:val="Heading1"/>
        <w:numPr>
          <w:ilvl w:val="0"/>
          <w:numId w:val="2"/>
        </w:numPr>
        <w:tabs>
          <w:tab w:val="left" w:pos="620"/>
        </w:tabs>
        <w:spacing w:before="151"/>
        <w:ind w:left="620" w:hanging="208"/>
        <w:jc w:val="both"/>
      </w:pPr>
      <w:r>
        <w:t>Early</w:t>
      </w:r>
      <w:r>
        <w:rPr>
          <w:spacing w:val="13"/>
        </w:rPr>
        <w:t xml:space="preserve"> </w:t>
      </w:r>
      <w:r>
        <w:t>Careers</w:t>
      </w:r>
      <w:r>
        <w:rPr>
          <w:spacing w:val="14"/>
        </w:rPr>
        <w:t xml:space="preserve"> </w:t>
      </w:r>
      <w:r>
        <w:rPr>
          <w:spacing w:val="-2"/>
        </w:rPr>
        <w:t>Network</w:t>
      </w:r>
      <w:r w:rsidR="00297EFA">
        <w:rPr>
          <w:spacing w:val="-2"/>
        </w:rPr>
        <w:t xml:space="preserve"> (ECNet)</w:t>
      </w:r>
    </w:p>
    <w:p w14:paraId="646D8A49" w14:textId="7FAC95A6" w:rsidR="00245805" w:rsidRDefault="00000000" w:rsidP="00297EFA">
      <w:pPr>
        <w:pStyle w:val="BodyText"/>
        <w:spacing w:before="49" w:line="285" w:lineRule="auto"/>
        <w:ind w:left="412" w:right="1873"/>
        <w:rPr>
          <w:spacing w:val="-2"/>
          <w:w w:val="105"/>
        </w:rPr>
      </w:pPr>
      <w:r>
        <w:rPr>
          <w:w w:val="105"/>
        </w:rPr>
        <w:t>The Early Careers Network organises meetings, lectures, site visits and networking events for technicians,</w:t>
      </w:r>
      <w:r>
        <w:rPr>
          <w:spacing w:val="-6"/>
          <w:w w:val="105"/>
        </w:rPr>
        <w:t xml:space="preserve"> </w:t>
      </w:r>
      <w:r>
        <w:rPr>
          <w:w w:val="105"/>
        </w:rPr>
        <w:t>graduates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students.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works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region’s</w:t>
      </w:r>
      <w:r>
        <w:rPr>
          <w:spacing w:val="-6"/>
          <w:w w:val="105"/>
        </w:rPr>
        <w:t xml:space="preserve"> </w:t>
      </w:r>
      <w:r>
        <w:rPr>
          <w:w w:val="105"/>
        </w:rPr>
        <w:t>universities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raise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profile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 profession and to encourage and support members in getting professional qualifications.</w:t>
      </w:r>
      <w:r w:rsidR="00297EFA">
        <w:t xml:space="preserve"> </w:t>
      </w:r>
      <w:r>
        <w:rPr>
          <w:spacing w:val="-2"/>
          <w:w w:val="105"/>
        </w:rPr>
        <w:t>Membership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region’s ECN</w:t>
      </w:r>
      <w:r w:rsidR="00297EFA">
        <w:rPr>
          <w:spacing w:val="-2"/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governed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national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ECNet.</w:t>
      </w:r>
    </w:p>
    <w:p w14:paraId="1042C87C" w14:textId="77777777" w:rsidR="00297EFA" w:rsidRDefault="00297EFA" w:rsidP="00297EFA">
      <w:pPr>
        <w:pStyle w:val="BodyText"/>
        <w:spacing w:before="49" w:line="285" w:lineRule="auto"/>
        <w:ind w:left="412" w:right="1873"/>
      </w:pPr>
    </w:p>
    <w:p w14:paraId="2BDA5D5C" w14:textId="2235FD0E" w:rsidR="00245805" w:rsidRDefault="00000000" w:rsidP="00297EFA">
      <w:pPr>
        <w:pStyle w:val="Heading1"/>
        <w:numPr>
          <w:ilvl w:val="0"/>
          <w:numId w:val="2"/>
        </w:numPr>
        <w:tabs>
          <w:tab w:val="left" w:pos="621"/>
        </w:tabs>
        <w:ind w:left="621" w:hanging="209"/>
        <w:jc w:val="both"/>
      </w:pPr>
      <w:r w:rsidRPr="00297EFA">
        <w:rPr>
          <w:spacing w:val="-2"/>
          <w:w w:val="105"/>
        </w:rPr>
        <w:t>Voting</w:t>
      </w:r>
    </w:p>
    <w:p w14:paraId="6DD611BF" w14:textId="0CABBFE2" w:rsidR="00245805" w:rsidRDefault="00000000" w:rsidP="00297EFA">
      <w:pPr>
        <w:pStyle w:val="BodyText"/>
        <w:spacing w:before="49" w:line="285" w:lineRule="auto"/>
        <w:ind w:left="412" w:right="1873"/>
      </w:pP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r>
        <w:rPr>
          <w:w w:val="105"/>
        </w:rPr>
        <w:t>decisions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made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committee/sub-group</w:t>
      </w:r>
      <w:r>
        <w:rPr>
          <w:spacing w:val="-12"/>
          <w:w w:val="105"/>
        </w:rPr>
        <w:t xml:space="preserve"> </w:t>
      </w:r>
      <w:r>
        <w:rPr>
          <w:w w:val="105"/>
        </w:rPr>
        <w:t>mentioned</w:t>
      </w:r>
      <w:r>
        <w:rPr>
          <w:spacing w:val="-12"/>
          <w:w w:val="105"/>
        </w:rPr>
        <w:t xml:space="preserve"> </w:t>
      </w:r>
      <w:r>
        <w:rPr>
          <w:w w:val="105"/>
        </w:rPr>
        <w:t>above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than the</w:t>
      </w:r>
      <w:r>
        <w:rPr>
          <w:spacing w:val="-3"/>
          <w:w w:val="105"/>
        </w:rPr>
        <w:t xml:space="preserve"> </w:t>
      </w:r>
      <w:r>
        <w:rPr>
          <w:w w:val="105"/>
        </w:rPr>
        <w:t>Regional</w:t>
      </w:r>
      <w:r>
        <w:rPr>
          <w:spacing w:val="-8"/>
          <w:w w:val="105"/>
        </w:rPr>
        <w:t xml:space="preserve"> </w:t>
      </w:r>
      <w:r>
        <w:rPr>
          <w:w w:val="105"/>
        </w:rPr>
        <w:t>Committee</w:t>
      </w:r>
      <w:r>
        <w:rPr>
          <w:spacing w:val="-6"/>
          <w:w w:val="105"/>
        </w:rPr>
        <w:t xml:space="preserve"> </w:t>
      </w:r>
      <w:r>
        <w:rPr>
          <w:w w:val="105"/>
        </w:rPr>
        <w:t>whose</w:t>
      </w:r>
      <w:r>
        <w:rPr>
          <w:spacing w:val="-6"/>
          <w:w w:val="105"/>
        </w:rPr>
        <w:t xml:space="preserve"> </w:t>
      </w:r>
      <w:r>
        <w:rPr>
          <w:w w:val="105"/>
        </w:rPr>
        <w:t>voting</w:t>
      </w:r>
      <w:r>
        <w:rPr>
          <w:spacing w:val="-5"/>
          <w:w w:val="105"/>
        </w:rPr>
        <w:t xml:space="preserve"> </w:t>
      </w:r>
      <w:r>
        <w:rPr>
          <w:w w:val="105"/>
        </w:rPr>
        <w:t>rules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stated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Regional</w:t>
      </w:r>
      <w:r>
        <w:rPr>
          <w:spacing w:val="-8"/>
          <w:w w:val="105"/>
        </w:rPr>
        <w:t xml:space="preserve"> </w:t>
      </w:r>
      <w:r>
        <w:rPr>
          <w:w w:val="105"/>
        </w:rPr>
        <w:t>Constitution,</w:t>
      </w:r>
      <w:r>
        <w:rPr>
          <w:spacing w:val="-6"/>
          <w:w w:val="105"/>
        </w:rPr>
        <w:t xml:space="preserve"> </w:t>
      </w:r>
      <w:r>
        <w:rPr>
          <w:w w:val="105"/>
        </w:rPr>
        <w:t>voting</w:t>
      </w:r>
      <w:r>
        <w:rPr>
          <w:spacing w:val="-5"/>
          <w:w w:val="105"/>
        </w:rPr>
        <w:t xml:space="preserve"> </w:t>
      </w: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take place. A majority vote (half plus 1) shall win and should there be a tie, either due to committee numbers or abstentions, the Chair or acting Chair shall have the deciding vote.</w:t>
      </w:r>
      <w:r w:rsidR="00297EFA">
        <w:t xml:space="preserve"> </w:t>
      </w:r>
      <w:r>
        <w:rPr>
          <w:w w:val="105"/>
        </w:rPr>
        <w:t>Voting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person,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proxy,</w:t>
      </w:r>
      <w:r>
        <w:rPr>
          <w:spacing w:val="-7"/>
          <w:w w:val="105"/>
        </w:rPr>
        <w:t xml:space="preserve"> </w:t>
      </w:r>
      <w:r>
        <w:rPr>
          <w:w w:val="105"/>
        </w:rPr>
        <w:t>online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combination</w:t>
      </w:r>
      <w:r>
        <w:rPr>
          <w:spacing w:val="-9"/>
          <w:w w:val="105"/>
        </w:rPr>
        <w:t xml:space="preserve"> </w:t>
      </w:r>
      <w:r>
        <w:rPr>
          <w:w w:val="105"/>
        </w:rPr>
        <w:t>thereof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deemed</w:t>
      </w:r>
      <w:r>
        <w:rPr>
          <w:spacing w:val="-9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 situation, as set by the relevant chair and agreed by the relevant group.</w:t>
      </w:r>
    </w:p>
    <w:p w14:paraId="4873B450" w14:textId="77777777" w:rsidR="00245805" w:rsidRDefault="00000000" w:rsidP="00297EFA">
      <w:pPr>
        <w:pStyle w:val="Heading1"/>
        <w:numPr>
          <w:ilvl w:val="0"/>
          <w:numId w:val="2"/>
        </w:numPr>
        <w:tabs>
          <w:tab w:val="left" w:pos="724"/>
        </w:tabs>
        <w:spacing w:before="155"/>
        <w:ind w:left="724" w:hanging="312"/>
        <w:jc w:val="left"/>
      </w:pPr>
      <w:r>
        <w:t>Amendments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rPr>
          <w:spacing w:val="-4"/>
        </w:rPr>
        <w:t>Annex</w:t>
      </w:r>
    </w:p>
    <w:p w14:paraId="19D93882" w14:textId="77777777" w:rsidR="00245805" w:rsidRDefault="00000000" w:rsidP="00297EFA">
      <w:pPr>
        <w:pStyle w:val="BodyText"/>
        <w:spacing w:before="44" w:line="285" w:lineRule="auto"/>
        <w:ind w:left="412" w:right="187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ICE</w:t>
      </w:r>
      <w:r>
        <w:rPr>
          <w:spacing w:val="-9"/>
          <w:w w:val="105"/>
        </w:rPr>
        <w:t xml:space="preserve"> </w:t>
      </w:r>
      <w:r>
        <w:rPr>
          <w:w w:val="105"/>
        </w:rPr>
        <w:t>East</w:t>
      </w:r>
      <w:r>
        <w:rPr>
          <w:spacing w:val="-10"/>
          <w:w w:val="105"/>
        </w:rPr>
        <w:t xml:space="preserve"> </w:t>
      </w:r>
      <w:r>
        <w:rPr>
          <w:w w:val="105"/>
        </w:rPr>
        <w:t>Midlands</w:t>
      </w:r>
      <w:r>
        <w:rPr>
          <w:spacing w:val="-7"/>
          <w:w w:val="105"/>
        </w:rPr>
        <w:t xml:space="preserve"> </w:t>
      </w:r>
      <w:r>
        <w:rPr>
          <w:w w:val="105"/>
        </w:rPr>
        <w:t>Regional</w:t>
      </w:r>
      <w:r>
        <w:rPr>
          <w:spacing w:val="-7"/>
          <w:w w:val="105"/>
        </w:rPr>
        <w:t xml:space="preserve"> </w:t>
      </w:r>
      <w:r>
        <w:rPr>
          <w:w w:val="105"/>
        </w:rPr>
        <w:t>Committee</w:t>
      </w:r>
      <w:r>
        <w:rPr>
          <w:spacing w:val="-10"/>
          <w:w w:val="105"/>
        </w:rPr>
        <w:t xml:space="preserve"> </w:t>
      </w:r>
      <w:r>
        <w:rPr>
          <w:w w:val="105"/>
        </w:rPr>
        <w:t>may,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role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elected</w:t>
      </w:r>
      <w:r>
        <w:rPr>
          <w:spacing w:val="-8"/>
          <w:w w:val="105"/>
        </w:rPr>
        <w:t xml:space="preserve"> </w:t>
      </w:r>
      <w:r>
        <w:rPr>
          <w:w w:val="105"/>
        </w:rPr>
        <w:t>member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representatives</w:t>
      </w:r>
      <w:r>
        <w:rPr>
          <w:spacing w:val="-6"/>
          <w:w w:val="105"/>
        </w:rPr>
        <w:t xml:space="preserve"> </w:t>
      </w:r>
      <w:r>
        <w:rPr>
          <w:w w:val="105"/>
        </w:rPr>
        <w:t>of the region,</w:t>
      </w:r>
      <w:r>
        <w:rPr>
          <w:spacing w:val="-1"/>
          <w:w w:val="105"/>
        </w:rPr>
        <w:t xml:space="preserve"> </w:t>
      </w:r>
      <w:r>
        <w:rPr>
          <w:w w:val="105"/>
        </w:rPr>
        <w:t>make amendments to this</w:t>
      </w:r>
      <w:r>
        <w:rPr>
          <w:spacing w:val="-1"/>
          <w:w w:val="105"/>
        </w:rPr>
        <w:t xml:space="preserve"> </w:t>
      </w:r>
      <w:r>
        <w:rPr>
          <w:w w:val="105"/>
        </w:rPr>
        <w:t>East Midlands</w:t>
      </w:r>
      <w:r>
        <w:rPr>
          <w:spacing w:val="-1"/>
          <w:w w:val="105"/>
        </w:rPr>
        <w:t xml:space="preserve"> </w:t>
      </w:r>
      <w:r>
        <w:rPr>
          <w:w w:val="105"/>
        </w:rPr>
        <w:t>annex to the Regional</w:t>
      </w:r>
      <w:r>
        <w:rPr>
          <w:spacing w:val="-1"/>
          <w:w w:val="105"/>
        </w:rPr>
        <w:t xml:space="preserve"> </w:t>
      </w:r>
      <w:r>
        <w:rPr>
          <w:w w:val="105"/>
        </w:rPr>
        <w:t>Constitution, in</w:t>
      </w:r>
      <w:r>
        <w:rPr>
          <w:spacing w:val="-4"/>
          <w:w w:val="105"/>
        </w:rPr>
        <w:t xml:space="preserve"> </w:t>
      </w:r>
      <w:r>
        <w:rPr>
          <w:w w:val="105"/>
        </w:rPr>
        <w:t>order to facilitate its ongoing role of managing regional affairs in the best interest of ICE East Midlands members. Any amendments made</w:t>
      </w:r>
      <w:r>
        <w:rPr>
          <w:spacing w:val="-1"/>
          <w:w w:val="105"/>
        </w:rPr>
        <w:t xml:space="preserve"> </w:t>
      </w:r>
      <w:r>
        <w:rPr>
          <w:w w:val="105"/>
        </w:rPr>
        <w:t>will be highlighted at the next annual general meeting.</w:t>
      </w:r>
    </w:p>
    <w:sectPr w:rsidR="00245805">
      <w:headerReference w:type="default" r:id="rId7"/>
      <w:footerReference w:type="default" r:id="rId8"/>
      <w:pgSz w:w="12240" w:h="15840"/>
      <w:pgMar w:top="2740" w:right="0" w:bottom="780" w:left="1440" w:header="55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9F24" w14:textId="77777777" w:rsidR="004D455F" w:rsidRDefault="004D455F">
      <w:r>
        <w:separator/>
      </w:r>
    </w:p>
  </w:endnote>
  <w:endnote w:type="continuationSeparator" w:id="0">
    <w:p w14:paraId="6E2263DC" w14:textId="77777777" w:rsidR="004D455F" w:rsidRDefault="004D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8F5" w14:textId="165E4413" w:rsidR="00245805" w:rsidRDefault="008D78B1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6BFF360A" wp14:editId="2A8862EF">
              <wp:simplePos x="0" y="0"/>
              <wp:positionH relativeFrom="page">
                <wp:posOffset>99060</wp:posOffset>
              </wp:positionH>
              <wp:positionV relativeFrom="page">
                <wp:posOffset>9723120</wp:posOffset>
              </wp:positionV>
              <wp:extent cx="2894965" cy="2895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4965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B116C" w14:textId="3B2E213A" w:rsidR="00245805" w:rsidRPr="008D78B1" w:rsidRDefault="00000000">
                          <w:pPr>
                            <w:spacing w:before="13" w:line="261" w:lineRule="auto"/>
                            <w:ind w:left="20" w:right="18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>UK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>Regional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>Constitution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>–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>East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>Midlands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>Annex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="008D78B1"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>updated following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 xml:space="preserve"> AGM </w:t>
                          </w:r>
                          <w:r w:rsidR="008D78B1"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>22</w:t>
                          </w:r>
                          <w:r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 xml:space="preserve"> September 202</w:t>
                          </w:r>
                          <w:r w:rsidR="008D78B1" w:rsidRPr="008D78B1">
                            <w:rPr>
                              <w:rFonts w:ascii="Arial" w:hAnsi="Arial"/>
                              <w:color w:val="FFFFFF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F360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.8pt;margin-top:765.6pt;width:227.95pt;height:22.8pt;z-index:-1581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" filled="f" stroked="f">
              <v:textbox inset="0,0,0,0">
                <w:txbxContent>
                  <w:p w14:paraId="6AEB116C" w14:textId="3B2E213A" w:rsidR="00245805" w:rsidRPr="008D78B1" w:rsidRDefault="00000000">
                    <w:pPr>
                      <w:spacing w:before="13" w:line="261" w:lineRule="auto"/>
                      <w:ind w:left="20" w:right="18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>UK</w:t>
                    </w:r>
                    <w:r w:rsidRPr="008D78B1">
                      <w:rPr>
                        <w:rFonts w:ascii="Arial" w:hAnsi="Arial"/>
                        <w:color w:val="FFFFFF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>Regional</w:t>
                    </w:r>
                    <w:r w:rsidRPr="008D78B1">
                      <w:rPr>
                        <w:rFonts w:ascii="Arial" w:hAnsi="Arial"/>
                        <w:color w:val="FFFFFF"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>Constitution</w:t>
                    </w:r>
                    <w:r w:rsidRPr="008D78B1">
                      <w:rPr>
                        <w:rFonts w:ascii="Arial" w:hAnsi="Arial"/>
                        <w:color w:val="FFFFFF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>–</w:t>
                    </w:r>
                    <w:r w:rsidRPr="008D78B1">
                      <w:rPr>
                        <w:rFonts w:ascii="Arial" w:hAnsi="Arial"/>
                        <w:color w:val="FFFFFF"/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>East</w:t>
                    </w:r>
                    <w:r w:rsidRPr="008D78B1">
                      <w:rPr>
                        <w:rFonts w:ascii="Arial" w:hAnsi="Arial"/>
                        <w:color w:val="FFFFFF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>Midlands</w:t>
                    </w:r>
                    <w:r w:rsidRPr="008D78B1">
                      <w:rPr>
                        <w:rFonts w:ascii="Arial" w:hAnsi="Arial"/>
                        <w:color w:val="FFFFFF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>Annex</w:t>
                    </w:r>
                    <w:r w:rsidRPr="008D78B1">
                      <w:rPr>
                        <w:rFonts w:ascii="Arial" w:hAnsi="Arial"/>
                        <w:color w:val="FFFFFF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="008D78B1"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>updated following</w:t>
                    </w:r>
                    <w:r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 xml:space="preserve"> AGM </w:t>
                    </w:r>
                    <w:r w:rsidR="008D78B1"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>22</w:t>
                    </w:r>
                    <w:r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 xml:space="preserve"> September 202</w:t>
                    </w:r>
                    <w:r w:rsidR="008D78B1" w:rsidRPr="008D78B1">
                      <w:rPr>
                        <w:rFonts w:ascii="Arial" w:hAnsi="Arial"/>
                        <w:color w:val="FFFFFF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1611B1EC" wp14:editId="54366E83">
              <wp:simplePos x="0" y="0"/>
              <wp:positionH relativeFrom="page">
                <wp:posOffset>5617845</wp:posOffset>
              </wp:positionH>
              <wp:positionV relativeFrom="page">
                <wp:posOffset>9725660</wp:posOffset>
              </wp:positionV>
              <wp:extent cx="2126615" cy="2254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6615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79BA4" w14:textId="77777777" w:rsidR="00245805" w:rsidRDefault="00000000">
                          <w:pPr>
                            <w:spacing w:before="16" w:line="268" w:lineRule="auto"/>
                            <w:ind w:left="20" w:right="18"/>
                            <w:rPr>
                              <w:rFonts w:ascii="Arial"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13"/>
                            </w:rPr>
                            <w:t>Institution of Civil Engineers is a Registered Charity in</w:t>
                          </w:r>
                          <w:r>
                            <w:rPr>
                              <w:rFonts w:ascii="Arial"/>
                              <w:color w:val="FFFFFF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13"/>
                            </w:rPr>
                            <w:t>England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13"/>
                            </w:rPr>
                            <w:t>&amp; Wales (no 210252)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13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13"/>
                            </w:rPr>
                            <w:t>Scotland (SC038629)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11B1EC" id="Textbox 6" o:spid="_x0000_s1028" type="#_x0000_t202" style="position:absolute;margin-left:442.35pt;margin-top:765.8pt;width:167.45pt;height:17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" filled="f" stroked="f">
              <v:textbox inset="0,0,0,0">
                <w:txbxContent>
                  <w:p w14:paraId="74F79BA4" w14:textId="77777777" w:rsidR="00245805" w:rsidRDefault="00000000">
                    <w:pPr>
                      <w:spacing w:before="16" w:line="268" w:lineRule="auto"/>
                      <w:ind w:left="20" w:right="18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FFFFFF"/>
                        <w:sz w:val="13"/>
                      </w:rPr>
                      <w:t>Institution of Civil Engineers is a Registered Charity in</w:t>
                    </w:r>
                    <w:r>
                      <w:rPr>
                        <w:rFonts w:ascii="Arial"/>
                        <w:color w:val="FFFFFF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3"/>
                      </w:rPr>
                      <w:t>England</w:t>
                    </w:r>
                    <w:r>
                      <w:rPr>
                        <w:rFonts w:ascii="Arial"/>
                        <w:color w:val="FFFFFF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3"/>
                      </w:rPr>
                      <w:t>&amp; Wales (no 210252)</w:t>
                    </w:r>
                    <w:r>
                      <w:rPr>
                        <w:rFonts w:ascii="Arial"/>
                        <w:color w:val="FFFFFF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3"/>
                      </w:rPr>
                      <w:t>and</w:t>
                    </w:r>
                    <w:r>
                      <w:rPr>
                        <w:rFonts w:ascii="Arial"/>
                        <w:color w:val="FFFFFF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FFFFFF"/>
                        <w:sz w:val="13"/>
                      </w:rPr>
                      <w:t>Scotland (SC038629)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502336" behindDoc="1" locked="0" layoutInCell="1" allowOverlap="1" wp14:anchorId="07F27219" wp14:editId="38FE3EFE">
          <wp:simplePos x="0" y="0"/>
          <wp:positionH relativeFrom="page">
            <wp:posOffset>-68580</wp:posOffset>
          </wp:positionH>
          <wp:positionV relativeFrom="page">
            <wp:posOffset>9631680</wp:posOffset>
          </wp:positionV>
          <wp:extent cx="7955280" cy="53784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55280" cy="53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D6D0A84" wp14:editId="5A12C3F7">
              <wp:simplePos x="0" y="0"/>
              <wp:positionH relativeFrom="page">
                <wp:posOffset>714756</wp:posOffset>
              </wp:positionH>
              <wp:positionV relativeFrom="page">
                <wp:posOffset>9604030</wp:posOffset>
              </wp:positionV>
              <wp:extent cx="149225" cy="1454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18E90" w14:textId="77777777" w:rsidR="00245805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FFFFFF"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6D0A84" id="Textbox 4" o:spid="_x0000_s1029" type="#_x0000_t202" style="position:absolute;margin-left:56.3pt;margin-top:756.2pt;width:11.75pt;height:11.4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" filled="f" stroked="f">
              <v:textbox inset="0,0,0,0">
                <w:txbxContent>
                  <w:p w14:paraId="3EE18E90" w14:textId="77777777" w:rsidR="00245805" w:rsidRDefault="00000000">
                    <w:pPr>
                      <w:spacing w:before="13"/>
                      <w:ind w:left="6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FFFFFF"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color w:val="FFFFFF"/>
                        <w:spacing w:val="-10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FFFFFF"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rFonts w:ascii="Arial"/>
                        <w:color w:val="FFFFFF"/>
                        <w:spacing w:val="-10"/>
                        <w:sz w:val="17"/>
                      </w:rPr>
                      <w:t>1</w:t>
                    </w:r>
                    <w:r>
                      <w:rPr>
                        <w:rFonts w:ascii="Arial"/>
                        <w:color w:val="FFFFFF"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C0AB" w14:textId="77777777" w:rsidR="004D455F" w:rsidRDefault="004D455F">
      <w:r>
        <w:separator/>
      </w:r>
    </w:p>
  </w:footnote>
  <w:footnote w:type="continuationSeparator" w:id="0">
    <w:p w14:paraId="50D3D5F5" w14:textId="77777777" w:rsidR="004D455F" w:rsidRDefault="004D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7CE1" w14:textId="006B0681" w:rsidR="00245805" w:rsidRDefault="005245C3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F5144B" wp14:editId="25622F52">
              <wp:simplePos x="0" y="0"/>
              <wp:positionH relativeFrom="page">
                <wp:posOffset>1379220</wp:posOffset>
              </wp:positionH>
              <wp:positionV relativeFrom="page">
                <wp:posOffset>1129030</wp:posOffset>
              </wp:positionV>
              <wp:extent cx="5204460" cy="631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4460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6B97C" w14:textId="77777777" w:rsidR="005245C3" w:rsidRDefault="00000000" w:rsidP="005245C3">
                          <w:pPr>
                            <w:spacing w:before="9"/>
                            <w:ind w:left="4" w:right="4"/>
                            <w:jc w:val="center"/>
                            <w:rPr>
                              <w:rFonts w:ascii="Arial"/>
                              <w:color w:val="007C91"/>
                              <w:spacing w:val="-2"/>
                              <w:sz w:val="52"/>
                            </w:rPr>
                          </w:pPr>
                          <w:r>
                            <w:rPr>
                              <w:rFonts w:ascii="Arial"/>
                              <w:color w:val="007C91"/>
                              <w:sz w:val="52"/>
                            </w:rPr>
                            <w:t>East</w:t>
                          </w:r>
                          <w:r>
                            <w:rPr>
                              <w:rFonts w:ascii="Arial"/>
                              <w:color w:val="007C91"/>
                              <w:spacing w:val="2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7C91"/>
                              <w:sz w:val="52"/>
                            </w:rPr>
                            <w:t>Midlands</w:t>
                          </w:r>
                          <w:r>
                            <w:rPr>
                              <w:rFonts w:ascii="Arial"/>
                              <w:color w:val="007C91"/>
                              <w:spacing w:val="2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7C91"/>
                              <w:sz w:val="52"/>
                            </w:rPr>
                            <w:t>Regional</w:t>
                          </w:r>
                          <w:r w:rsidR="005245C3">
                            <w:rPr>
                              <w:rFonts w:ascii="Arial"/>
                              <w:color w:val="007C91"/>
                              <w:spacing w:val="2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7C91"/>
                              <w:spacing w:val="-2"/>
                              <w:sz w:val="52"/>
                            </w:rPr>
                            <w:t>Anne</w:t>
                          </w:r>
                          <w:r w:rsidR="005245C3">
                            <w:rPr>
                              <w:rFonts w:ascii="Arial"/>
                              <w:color w:val="007C91"/>
                              <w:spacing w:val="-2"/>
                              <w:sz w:val="52"/>
                            </w:rPr>
                            <w:t>x</w:t>
                          </w:r>
                        </w:p>
                        <w:p w14:paraId="0A2FBF1E" w14:textId="7EC35C38" w:rsidR="00245805" w:rsidRDefault="00000000" w:rsidP="005245C3">
                          <w:pPr>
                            <w:spacing w:before="9"/>
                            <w:ind w:left="4" w:right="4"/>
                            <w:jc w:val="center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This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supplements</w:t>
                          </w:r>
                          <w:r>
                            <w:rPr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is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accordance</w:t>
                          </w:r>
                          <w:r>
                            <w:rPr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with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the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UK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 w:rsidR="008D78B1">
                            <w:rPr>
                              <w:spacing w:val="-3"/>
                              <w:w w:val="105"/>
                            </w:rPr>
                            <w:t xml:space="preserve">Model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Regional Constitution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514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8.6pt;margin-top:88.9pt;width:409.8pt;height:4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" filled="f" stroked="f">
              <v:textbox inset="0,0,0,0">
                <w:txbxContent>
                  <w:p w14:paraId="0596B97C" w14:textId="77777777" w:rsidR="005245C3" w:rsidRDefault="00000000" w:rsidP="005245C3">
                    <w:pPr>
                      <w:spacing w:before="9"/>
                      <w:ind w:left="4" w:right="4"/>
                      <w:jc w:val="center"/>
                      <w:rPr>
                        <w:rFonts w:ascii="Arial"/>
                        <w:color w:val="007C91"/>
                        <w:spacing w:val="-2"/>
                        <w:sz w:val="52"/>
                      </w:rPr>
                    </w:pPr>
                    <w:r>
                      <w:rPr>
                        <w:rFonts w:ascii="Arial"/>
                        <w:color w:val="007C91"/>
                        <w:sz w:val="52"/>
                      </w:rPr>
                      <w:t>East</w:t>
                    </w:r>
                    <w:r>
                      <w:rPr>
                        <w:rFonts w:ascii="Arial"/>
                        <w:color w:val="007C91"/>
                        <w:spacing w:val="23"/>
                        <w:sz w:val="52"/>
                      </w:rPr>
                      <w:t xml:space="preserve"> </w:t>
                    </w:r>
                    <w:r>
                      <w:rPr>
                        <w:rFonts w:ascii="Arial"/>
                        <w:color w:val="007C91"/>
                        <w:sz w:val="52"/>
                      </w:rPr>
                      <w:t>Midlands</w:t>
                    </w:r>
                    <w:r>
                      <w:rPr>
                        <w:rFonts w:ascii="Arial"/>
                        <w:color w:val="007C91"/>
                        <w:spacing w:val="22"/>
                        <w:sz w:val="52"/>
                      </w:rPr>
                      <w:t xml:space="preserve"> </w:t>
                    </w:r>
                    <w:r>
                      <w:rPr>
                        <w:rFonts w:ascii="Arial"/>
                        <w:color w:val="007C91"/>
                        <w:sz w:val="52"/>
                      </w:rPr>
                      <w:t>Regional</w:t>
                    </w:r>
                    <w:r w:rsidR="005245C3">
                      <w:rPr>
                        <w:rFonts w:ascii="Arial"/>
                        <w:color w:val="007C91"/>
                        <w:spacing w:val="26"/>
                        <w:sz w:val="52"/>
                      </w:rPr>
                      <w:t xml:space="preserve"> </w:t>
                    </w:r>
                    <w:r>
                      <w:rPr>
                        <w:rFonts w:ascii="Arial"/>
                        <w:color w:val="007C91"/>
                        <w:spacing w:val="-2"/>
                        <w:sz w:val="52"/>
                      </w:rPr>
                      <w:t>Anne</w:t>
                    </w:r>
                    <w:r w:rsidR="005245C3">
                      <w:rPr>
                        <w:rFonts w:ascii="Arial"/>
                        <w:color w:val="007C91"/>
                        <w:spacing w:val="-2"/>
                        <w:sz w:val="52"/>
                      </w:rPr>
                      <w:t>x</w:t>
                    </w:r>
                  </w:p>
                  <w:p w14:paraId="0A2FBF1E" w14:textId="7EC35C38" w:rsidR="00245805" w:rsidRDefault="00000000" w:rsidP="005245C3">
                    <w:pPr>
                      <w:spacing w:before="9"/>
                      <w:ind w:left="4" w:right="4"/>
                      <w:jc w:val="center"/>
                    </w:pPr>
                    <w:r>
                      <w:rPr>
                        <w:spacing w:val="-2"/>
                        <w:w w:val="105"/>
                      </w:rPr>
                      <w:t>This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supplements</w:t>
                    </w:r>
                    <w:r>
                      <w:rPr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and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is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in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accordance</w:t>
                    </w:r>
                    <w:r>
                      <w:rPr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with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the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UK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 w:rsidR="008D78B1">
                      <w:rPr>
                        <w:spacing w:val="-3"/>
                        <w:w w:val="105"/>
                      </w:rPr>
                      <w:t xml:space="preserve">Model </w:t>
                    </w:r>
                    <w:r>
                      <w:rPr>
                        <w:spacing w:val="-2"/>
                        <w:w w:val="105"/>
                      </w:rPr>
                      <w:t>Regional Constitution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170616C4" wp14:editId="2E24A7F8">
          <wp:simplePos x="0" y="0"/>
          <wp:positionH relativeFrom="page">
            <wp:posOffset>751331</wp:posOffset>
          </wp:positionH>
          <wp:positionV relativeFrom="page">
            <wp:posOffset>35051</wp:posOffset>
          </wp:positionV>
          <wp:extent cx="1056131" cy="10911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6131" cy="1091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5262"/>
    <w:multiLevelType w:val="hybridMultilevel"/>
    <w:tmpl w:val="68BA0E66"/>
    <w:lvl w:ilvl="0" w:tplc="CF9644B0">
      <w:start w:val="1"/>
      <w:numFmt w:val="decimal"/>
      <w:lvlText w:val="%1."/>
      <w:lvlJc w:val="left"/>
      <w:pPr>
        <w:ind w:left="424" w:hanging="33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63B6C8CA">
      <w:numFmt w:val="bullet"/>
      <w:lvlText w:val=""/>
      <w:lvlJc w:val="left"/>
      <w:pPr>
        <w:ind w:left="141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922048E2">
      <w:numFmt w:val="bullet"/>
      <w:lvlText w:val="•"/>
      <w:lvlJc w:val="left"/>
      <w:pPr>
        <w:ind w:left="1760" w:hanging="339"/>
      </w:pPr>
      <w:rPr>
        <w:rFonts w:hint="default"/>
        <w:lang w:val="en-US" w:eastAsia="en-US" w:bidi="ar-SA"/>
      </w:rPr>
    </w:lvl>
    <w:lvl w:ilvl="3" w:tplc="7AD4B5A6">
      <w:numFmt w:val="bullet"/>
      <w:lvlText w:val="•"/>
      <w:lvlJc w:val="left"/>
      <w:pPr>
        <w:ind w:left="1780" w:hanging="339"/>
      </w:pPr>
      <w:rPr>
        <w:rFonts w:hint="default"/>
        <w:lang w:val="en-US" w:eastAsia="en-US" w:bidi="ar-SA"/>
      </w:rPr>
    </w:lvl>
    <w:lvl w:ilvl="4" w:tplc="4EEAF208">
      <w:numFmt w:val="bullet"/>
      <w:lvlText w:val="•"/>
      <w:lvlJc w:val="left"/>
      <w:pPr>
        <w:ind w:left="3068" w:hanging="339"/>
      </w:pPr>
      <w:rPr>
        <w:rFonts w:hint="default"/>
        <w:lang w:val="en-US" w:eastAsia="en-US" w:bidi="ar-SA"/>
      </w:rPr>
    </w:lvl>
    <w:lvl w:ilvl="5" w:tplc="DB54E01C">
      <w:numFmt w:val="bullet"/>
      <w:lvlText w:val="•"/>
      <w:lvlJc w:val="left"/>
      <w:pPr>
        <w:ind w:left="4357" w:hanging="339"/>
      </w:pPr>
      <w:rPr>
        <w:rFonts w:hint="default"/>
        <w:lang w:val="en-US" w:eastAsia="en-US" w:bidi="ar-SA"/>
      </w:rPr>
    </w:lvl>
    <w:lvl w:ilvl="6" w:tplc="1DD03A02">
      <w:numFmt w:val="bullet"/>
      <w:lvlText w:val="•"/>
      <w:lvlJc w:val="left"/>
      <w:pPr>
        <w:ind w:left="5645" w:hanging="339"/>
      </w:pPr>
      <w:rPr>
        <w:rFonts w:hint="default"/>
        <w:lang w:val="en-US" w:eastAsia="en-US" w:bidi="ar-SA"/>
      </w:rPr>
    </w:lvl>
    <w:lvl w:ilvl="7" w:tplc="DA4AE5EA">
      <w:numFmt w:val="bullet"/>
      <w:lvlText w:val="•"/>
      <w:lvlJc w:val="left"/>
      <w:pPr>
        <w:ind w:left="6934" w:hanging="339"/>
      </w:pPr>
      <w:rPr>
        <w:rFonts w:hint="default"/>
        <w:lang w:val="en-US" w:eastAsia="en-US" w:bidi="ar-SA"/>
      </w:rPr>
    </w:lvl>
    <w:lvl w:ilvl="8" w:tplc="F2B22278">
      <w:numFmt w:val="bullet"/>
      <w:lvlText w:val="•"/>
      <w:lvlJc w:val="left"/>
      <w:pPr>
        <w:ind w:left="8222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B1C3FFF"/>
    <w:multiLevelType w:val="hybridMultilevel"/>
    <w:tmpl w:val="FCD8B8CA"/>
    <w:lvl w:ilvl="0" w:tplc="B9CC7B56">
      <w:start w:val="1"/>
      <w:numFmt w:val="lowerLetter"/>
      <w:lvlText w:val="%1."/>
      <w:lvlJc w:val="left"/>
      <w:pPr>
        <w:ind w:left="1418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20"/>
        <w:szCs w:val="20"/>
        <w:lang w:val="en-US" w:eastAsia="en-US" w:bidi="ar-SA"/>
      </w:rPr>
    </w:lvl>
    <w:lvl w:ilvl="1" w:tplc="F9827F94">
      <w:numFmt w:val="bullet"/>
      <w:lvlText w:val="•"/>
      <w:lvlJc w:val="left"/>
      <w:pPr>
        <w:ind w:left="2358" w:hanging="339"/>
      </w:pPr>
      <w:rPr>
        <w:rFonts w:hint="default"/>
        <w:lang w:val="en-US" w:eastAsia="en-US" w:bidi="ar-SA"/>
      </w:rPr>
    </w:lvl>
    <w:lvl w:ilvl="2" w:tplc="E05A958A">
      <w:numFmt w:val="bullet"/>
      <w:lvlText w:val="•"/>
      <w:lvlJc w:val="left"/>
      <w:pPr>
        <w:ind w:left="3296" w:hanging="339"/>
      </w:pPr>
      <w:rPr>
        <w:rFonts w:hint="default"/>
        <w:lang w:val="en-US" w:eastAsia="en-US" w:bidi="ar-SA"/>
      </w:rPr>
    </w:lvl>
    <w:lvl w:ilvl="3" w:tplc="5B426446">
      <w:numFmt w:val="bullet"/>
      <w:lvlText w:val="•"/>
      <w:lvlJc w:val="left"/>
      <w:pPr>
        <w:ind w:left="4234" w:hanging="339"/>
      </w:pPr>
      <w:rPr>
        <w:rFonts w:hint="default"/>
        <w:lang w:val="en-US" w:eastAsia="en-US" w:bidi="ar-SA"/>
      </w:rPr>
    </w:lvl>
    <w:lvl w:ilvl="4" w:tplc="487E5F54">
      <w:numFmt w:val="bullet"/>
      <w:lvlText w:val="•"/>
      <w:lvlJc w:val="left"/>
      <w:pPr>
        <w:ind w:left="5172" w:hanging="339"/>
      </w:pPr>
      <w:rPr>
        <w:rFonts w:hint="default"/>
        <w:lang w:val="en-US" w:eastAsia="en-US" w:bidi="ar-SA"/>
      </w:rPr>
    </w:lvl>
    <w:lvl w:ilvl="5" w:tplc="764CB20E">
      <w:numFmt w:val="bullet"/>
      <w:lvlText w:val="•"/>
      <w:lvlJc w:val="left"/>
      <w:pPr>
        <w:ind w:left="6110" w:hanging="339"/>
      </w:pPr>
      <w:rPr>
        <w:rFonts w:hint="default"/>
        <w:lang w:val="en-US" w:eastAsia="en-US" w:bidi="ar-SA"/>
      </w:rPr>
    </w:lvl>
    <w:lvl w:ilvl="6" w:tplc="3E0A8510">
      <w:numFmt w:val="bullet"/>
      <w:lvlText w:val="•"/>
      <w:lvlJc w:val="left"/>
      <w:pPr>
        <w:ind w:left="7048" w:hanging="339"/>
      </w:pPr>
      <w:rPr>
        <w:rFonts w:hint="default"/>
        <w:lang w:val="en-US" w:eastAsia="en-US" w:bidi="ar-SA"/>
      </w:rPr>
    </w:lvl>
    <w:lvl w:ilvl="7" w:tplc="614064C6">
      <w:numFmt w:val="bullet"/>
      <w:lvlText w:val="•"/>
      <w:lvlJc w:val="left"/>
      <w:pPr>
        <w:ind w:left="7986" w:hanging="339"/>
      </w:pPr>
      <w:rPr>
        <w:rFonts w:hint="default"/>
        <w:lang w:val="en-US" w:eastAsia="en-US" w:bidi="ar-SA"/>
      </w:rPr>
    </w:lvl>
    <w:lvl w:ilvl="8" w:tplc="986A9230">
      <w:numFmt w:val="bullet"/>
      <w:lvlText w:val="•"/>
      <w:lvlJc w:val="left"/>
      <w:pPr>
        <w:ind w:left="8924" w:hanging="339"/>
      </w:pPr>
      <w:rPr>
        <w:rFonts w:hint="default"/>
        <w:lang w:val="en-US" w:eastAsia="en-US" w:bidi="ar-SA"/>
      </w:rPr>
    </w:lvl>
  </w:abstractNum>
  <w:num w:numId="1" w16cid:durableId="557475626">
    <w:abstractNumId w:val="1"/>
  </w:num>
  <w:num w:numId="2" w16cid:durableId="127644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05"/>
    <w:rsid w:val="000371B9"/>
    <w:rsid w:val="00245805"/>
    <w:rsid w:val="00297EFA"/>
    <w:rsid w:val="004D455F"/>
    <w:rsid w:val="005245C3"/>
    <w:rsid w:val="005602CF"/>
    <w:rsid w:val="007C2F71"/>
    <w:rsid w:val="008D78B1"/>
    <w:rsid w:val="00D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6972F"/>
  <w15:docId w15:val="{2AE6F679-2A94-4B39-AA91-CE021376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3" w:hanging="33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141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4" w:right="4"/>
      <w:jc w:val="center"/>
    </w:pPr>
    <w:rPr>
      <w:rFonts w:ascii="Arial" w:eastAsia="Arial" w:hAnsi="Arial" w:cs="Arial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48"/>
      <w:ind w:left="1418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4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5C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4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5C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0a99b0372eeb29bd5361b589e62c35fa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247a27608602c10ee5d3a8ca2298391c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914bd-60f1-4d32-a7f2-e3e8861f02d5" xsi:nil="true"/>
    <lcf76f155ced4ddcb4097134ff3c332f xmlns="8d8754ed-c04f-46b6-b4d2-a690e4a3ac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9F6B1-30CF-4105-A612-831F2D384D7E}"/>
</file>

<file path=customXml/itemProps2.xml><?xml version="1.0" encoding="utf-8"?>
<ds:datastoreItem xmlns:ds="http://schemas.openxmlformats.org/officeDocument/2006/customXml" ds:itemID="{0D79E4BF-1B36-469D-BFC4-755A2A916D86}"/>
</file>

<file path=customXml/itemProps3.xml><?xml version="1.0" encoding="utf-8"?>
<ds:datastoreItem xmlns:ds="http://schemas.openxmlformats.org/officeDocument/2006/customXml" ds:itemID="{856595EE-A77C-4197-A850-84677D4BE7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892</Words>
  <Characters>4975</Characters>
  <Application>Microsoft Office Word</Application>
  <DocSecurity>0</DocSecurity>
  <Lines>118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Regional Constitution 2022 East Midlands Regional Annex JB Comments.docx</vt:lpstr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Regional Constitution 2022 East Midlands Regional Annex JB Comments.docx</dc:title>
  <dc:creator>Jo Barnett</dc:creator>
  <cp:lastModifiedBy>Jo Barnett</cp:lastModifiedBy>
  <cp:revision>2</cp:revision>
  <dcterms:created xsi:type="dcterms:W3CDTF">2025-09-24T13:48:00Z</dcterms:created>
  <dcterms:modified xsi:type="dcterms:W3CDTF">2025-09-24T13:48:00Z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0x010100440757CC37A7714580D956230A1CE6D2</vt:lpwstr>
  </property>
</Properties>
</file>