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C6A4B" w14:textId="28B4EAAF" w:rsidR="00331AF6" w:rsidRPr="00396965" w:rsidRDefault="00331AF6" w:rsidP="00396965">
      <w:pPr>
        <w:pStyle w:val="Heading4"/>
        <w:numPr>
          <w:ilvl w:val="0"/>
          <w:numId w:val="0"/>
        </w:numPr>
        <w:ind w:left="493"/>
        <w:jc w:val="center"/>
        <w:rPr>
          <w:rFonts w:ascii="Trebuchet MS" w:hAnsi="Trebuchet MS"/>
          <w:sz w:val="40"/>
          <w:szCs w:val="40"/>
        </w:rPr>
      </w:pPr>
      <w:r w:rsidRPr="00396965">
        <w:rPr>
          <w:rFonts w:ascii="Trebuchet MS" w:hAnsi="Trebuchet MS"/>
          <w:sz w:val="40"/>
          <w:szCs w:val="40"/>
        </w:rPr>
        <w:t>EVENING MEETING</w:t>
      </w:r>
    </w:p>
    <w:p w14:paraId="24C580A6" w14:textId="77777777" w:rsidR="00D652A1" w:rsidRPr="00D652A1" w:rsidRDefault="00D652A1" w:rsidP="00561239">
      <w:pPr>
        <w:autoSpaceDE w:val="0"/>
        <w:autoSpaceDN w:val="0"/>
        <w:adjustRightInd w:val="0"/>
        <w:spacing w:after="0" w:line="240" w:lineRule="auto"/>
        <w:jc w:val="center"/>
        <w:rPr>
          <w:rFonts w:ascii="Trebuchet MS" w:hAnsi="Trebuchet MS" w:cs="Times New Roman"/>
          <w:b/>
          <w:color w:val="1F497D" w:themeColor="text2"/>
          <w:sz w:val="14"/>
          <w:szCs w:val="40"/>
        </w:rPr>
      </w:pPr>
    </w:p>
    <w:p w14:paraId="6E53686A" w14:textId="2FB79C5E" w:rsidR="007B7BCD" w:rsidRPr="00D652A1" w:rsidRDefault="000A583B" w:rsidP="007B7BCD">
      <w:pPr>
        <w:autoSpaceDE w:val="0"/>
        <w:autoSpaceDN w:val="0"/>
        <w:adjustRightInd w:val="0"/>
        <w:spacing w:after="0" w:line="240" w:lineRule="auto"/>
        <w:jc w:val="center"/>
        <w:rPr>
          <w:rFonts w:ascii="Trebuchet MS" w:hAnsi="Trebuchet MS" w:cs="Times New Roman"/>
          <w:b/>
          <w:color w:val="1F497D" w:themeColor="text2"/>
          <w:sz w:val="32"/>
          <w:szCs w:val="32"/>
        </w:rPr>
      </w:pPr>
      <w:r w:rsidRPr="000420FF">
        <w:rPr>
          <w:rFonts w:ascii="Trebuchet MS" w:hAnsi="Trebuchet MS" w:cs="Times New Roman"/>
          <w:b/>
          <w:color w:val="1F497D" w:themeColor="text2"/>
          <w:sz w:val="28"/>
          <w:szCs w:val="32"/>
        </w:rPr>
        <w:t xml:space="preserve">Monday </w:t>
      </w:r>
      <w:r w:rsidR="001C21A3">
        <w:rPr>
          <w:rFonts w:ascii="Trebuchet MS" w:hAnsi="Trebuchet MS" w:cs="Times New Roman"/>
          <w:b/>
          <w:color w:val="1F497D" w:themeColor="text2"/>
          <w:sz w:val="28"/>
          <w:szCs w:val="32"/>
        </w:rPr>
        <w:t>16</w:t>
      </w:r>
      <w:r w:rsidR="00CB26EA">
        <w:rPr>
          <w:rFonts w:ascii="Trebuchet MS" w:hAnsi="Trebuchet MS" w:cs="Times New Roman"/>
          <w:b/>
          <w:color w:val="1F497D" w:themeColor="text2"/>
          <w:sz w:val="28"/>
          <w:szCs w:val="32"/>
          <w:vertAlign w:val="superscript"/>
        </w:rPr>
        <w:t>th</w:t>
      </w:r>
      <w:r w:rsidR="009D5D86">
        <w:rPr>
          <w:rFonts w:ascii="Trebuchet MS" w:hAnsi="Trebuchet MS" w:cs="Times New Roman"/>
          <w:b/>
          <w:color w:val="1F497D" w:themeColor="text2"/>
          <w:sz w:val="28"/>
          <w:szCs w:val="32"/>
        </w:rPr>
        <w:t xml:space="preserve"> </w:t>
      </w:r>
      <w:r w:rsidR="001C21A3">
        <w:rPr>
          <w:rFonts w:ascii="Trebuchet MS" w:hAnsi="Trebuchet MS" w:cs="Times New Roman"/>
          <w:b/>
          <w:color w:val="1F497D" w:themeColor="text2"/>
          <w:sz w:val="28"/>
          <w:szCs w:val="32"/>
        </w:rPr>
        <w:t>November</w:t>
      </w:r>
      <w:r w:rsidRPr="000420FF">
        <w:rPr>
          <w:rFonts w:ascii="Trebuchet MS" w:hAnsi="Trebuchet MS" w:cs="Times New Roman"/>
          <w:b/>
          <w:color w:val="1F497D" w:themeColor="text2"/>
          <w:sz w:val="28"/>
          <w:szCs w:val="32"/>
        </w:rPr>
        <w:t xml:space="preserve"> </w:t>
      </w:r>
      <w:r w:rsidR="00301A67" w:rsidRPr="000420FF">
        <w:rPr>
          <w:rFonts w:ascii="Trebuchet MS" w:hAnsi="Trebuchet MS" w:cs="Times New Roman"/>
          <w:b/>
          <w:color w:val="1F497D" w:themeColor="text2"/>
          <w:sz w:val="28"/>
          <w:szCs w:val="32"/>
        </w:rPr>
        <w:t>20</w:t>
      </w:r>
      <w:r w:rsidR="000E2845" w:rsidRPr="000420FF">
        <w:rPr>
          <w:rFonts w:ascii="Trebuchet MS" w:hAnsi="Trebuchet MS" w:cs="Times New Roman"/>
          <w:b/>
          <w:color w:val="1F497D" w:themeColor="text2"/>
          <w:sz w:val="28"/>
          <w:szCs w:val="32"/>
        </w:rPr>
        <w:t>2</w:t>
      </w:r>
      <w:r w:rsidR="00CB26EA">
        <w:rPr>
          <w:rFonts w:ascii="Trebuchet MS" w:hAnsi="Trebuchet MS" w:cs="Times New Roman"/>
          <w:b/>
          <w:color w:val="1F497D" w:themeColor="text2"/>
          <w:sz w:val="28"/>
          <w:szCs w:val="32"/>
        </w:rPr>
        <w:t>6</w:t>
      </w:r>
      <w:r w:rsidR="00301A67" w:rsidRPr="000420FF">
        <w:rPr>
          <w:rFonts w:ascii="Trebuchet MS" w:hAnsi="Trebuchet MS" w:cs="Times New Roman"/>
          <w:b/>
          <w:color w:val="1F497D" w:themeColor="text2"/>
          <w:sz w:val="28"/>
          <w:szCs w:val="32"/>
        </w:rPr>
        <w:t xml:space="preserve"> at 6:0</w:t>
      </w:r>
      <w:r w:rsidR="007B7BCD" w:rsidRPr="000420FF">
        <w:rPr>
          <w:rFonts w:ascii="Trebuchet MS" w:hAnsi="Trebuchet MS" w:cs="Times New Roman"/>
          <w:b/>
          <w:color w:val="1F497D" w:themeColor="text2"/>
          <w:sz w:val="28"/>
          <w:szCs w:val="32"/>
        </w:rPr>
        <w:t>0pm</w:t>
      </w:r>
    </w:p>
    <w:p w14:paraId="10D996EF" w14:textId="77777777" w:rsidR="007B7BCD" w:rsidRPr="00D652A1" w:rsidRDefault="007B7BCD" w:rsidP="007B7BCD">
      <w:pPr>
        <w:autoSpaceDE w:val="0"/>
        <w:autoSpaceDN w:val="0"/>
        <w:adjustRightInd w:val="0"/>
        <w:spacing w:after="0" w:line="240" w:lineRule="auto"/>
        <w:jc w:val="center"/>
        <w:rPr>
          <w:rFonts w:ascii="Trebuchet MS" w:hAnsi="Trebuchet MS" w:cs="Times New Roman"/>
          <w:b/>
          <w:color w:val="1F497D" w:themeColor="text2"/>
          <w:sz w:val="18"/>
          <w:szCs w:val="40"/>
        </w:rPr>
      </w:pPr>
    </w:p>
    <w:p w14:paraId="68A86E4D" w14:textId="51682D3E" w:rsidR="007B7BCD" w:rsidRDefault="007B7BCD" w:rsidP="00DE7ED2">
      <w:pPr>
        <w:autoSpaceDE w:val="0"/>
        <w:autoSpaceDN w:val="0"/>
        <w:adjustRightInd w:val="0"/>
        <w:spacing w:after="0" w:line="240" w:lineRule="auto"/>
        <w:jc w:val="center"/>
        <w:rPr>
          <w:rFonts w:ascii="Trebuchet MS" w:hAnsi="Trebuchet MS" w:cs="Times New Roman"/>
          <w:color w:val="1F497D" w:themeColor="text2"/>
          <w:sz w:val="28"/>
          <w:szCs w:val="40"/>
        </w:rPr>
      </w:pPr>
      <w:r w:rsidRPr="00D652A1">
        <w:rPr>
          <w:rFonts w:ascii="Trebuchet MS" w:hAnsi="Trebuchet MS" w:cs="Times New Roman"/>
          <w:color w:val="1F497D" w:themeColor="text2"/>
          <w:sz w:val="28"/>
          <w:szCs w:val="40"/>
        </w:rPr>
        <w:t>One Great George Street, London (Nearest tube: Westminster)</w:t>
      </w:r>
    </w:p>
    <w:p w14:paraId="249C8B27" w14:textId="77777777" w:rsidR="00DE7ED2" w:rsidRPr="00DE7ED2" w:rsidRDefault="00DE7ED2" w:rsidP="00DE7ED2">
      <w:pPr>
        <w:autoSpaceDE w:val="0"/>
        <w:autoSpaceDN w:val="0"/>
        <w:adjustRightInd w:val="0"/>
        <w:spacing w:after="0" w:line="240" w:lineRule="auto"/>
        <w:jc w:val="center"/>
        <w:rPr>
          <w:rFonts w:ascii="Trebuchet MS" w:hAnsi="Trebuchet MS" w:cs="Times New Roman"/>
          <w:color w:val="1F497D" w:themeColor="text2"/>
          <w:szCs w:val="40"/>
        </w:rPr>
      </w:pPr>
    </w:p>
    <w:p w14:paraId="48EEA320" w14:textId="73F898A1" w:rsidR="00536A3B" w:rsidRDefault="00536A3B" w:rsidP="00772BF0">
      <w:pPr>
        <w:autoSpaceDE w:val="0"/>
        <w:autoSpaceDN w:val="0"/>
        <w:adjustRightInd w:val="0"/>
        <w:spacing w:after="0" w:line="240" w:lineRule="auto"/>
        <w:jc w:val="center"/>
        <w:rPr>
          <w:rFonts w:ascii="Trebuchet MS" w:hAnsi="Trebuchet MS" w:cs="Times New Roman"/>
          <w:b/>
          <w:color w:val="1F497D" w:themeColor="text2"/>
          <w:sz w:val="48"/>
          <w:szCs w:val="40"/>
        </w:rPr>
      </w:pPr>
      <w:bookmarkStart w:id="0" w:name="QuickMark"/>
      <w:bookmarkEnd w:id="0"/>
      <w:r w:rsidRPr="00536A3B">
        <w:rPr>
          <w:rFonts w:ascii="Trebuchet MS" w:hAnsi="Trebuchet MS" w:cs="Times New Roman"/>
          <w:b/>
          <w:color w:val="1F497D" w:themeColor="text2"/>
          <w:sz w:val="48"/>
          <w:szCs w:val="40"/>
        </w:rPr>
        <w:t xml:space="preserve">New UK Dams – </w:t>
      </w:r>
      <w:r>
        <w:rPr>
          <w:rFonts w:ascii="Trebuchet MS" w:hAnsi="Trebuchet MS" w:cs="Times New Roman"/>
          <w:b/>
          <w:color w:val="1F497D" w:themeColor="text2"/>
          <w:sz w:val="48"/>
          <w:szCs w:val="40"/>
        </w:rPr>
        <w:t>Update</w:t>
      </w:r>
      <w:r w:rsidRPr="00536A3B">
        <w:rPr>
          <w:rFonts w:ascii="Trebuchet MS" w:hAnsi="Trebuchet MS" w:cs="Times New Roman"/>
          <w:b/>
          <w:color w:val="1F497D" w:themeColor="text2"/>
          <w:sz w:val="48"/>
          <w:szCs w:val="40"/>
        </w:rPr>
        <w:t xml:space="preserve"> </w:t>
      </w:r>
    </w:p>
    <w:p w14:paraId="16DD2807" w14:textId="77777777" w:rsidR="00536A3B" w:rsidRDefault="00536A3B" w:rsidP="00772BF0">
      <w:pPr>
        <w:autoSpaceDE w:val="0"/>
        <w:autoSpaceDN w:val="0"/>
        <w:adjustRightInd w:val="0"/>
        <w:spacing w:after="0" w:line="240" w:lineRule="auto"/>
        <w:jc w:val="center"/>
        <w:rPr>
          <w:rFonts w:ascii="Trebuchet MS" w:hAnsi="Trebuchet MS" w:cs="Times New Roman"/>
          <w:b/>
          <w:color w:val="1F497D" w:themeColor="text2"/>
          <w:sz w:val="40"/>
          <w:szCs w:val="32"/>
        </w:rPr>
      </w:pPr>
      <w:r w:rsidRPr="00536A3B">
        <w:rPr>
          <w:rFonts w:ascii="Trebuchet MS" w:hAnsi="Trebuchet MS" w:cs="Times New Roman"/>
          <w:b/>
          <w:color w:val="1F497D" w:themeColor="text2"/>
          <w:sz w:val="40"/>
          <w:szCs w:val="32"/>
        </w:rPr>
        <w:t xml:space="preserve">Portsmouth Water / Anglian Water / Thames Water </w:t>
      </w:r>
    </w:p>
    <w:p w14:paraId="338C878A" w14:textId="0ED4F5AB" w:rsidR="00772BF0" w:rsidRDefault="00536A3B" w:rsidP="00772BF0">
      <w:pPr>
        <w:autoSpaceDE w:val="0"/>
        <w:autoSpaceDN w:val="0"/>
        <w:adjustRightInd w:val="0"/>
        <w:spacing w:after="0" w:line="240" w:lineRule="auto"/>
        <w:jc w:val="center"/>
        <w:rPr>
          <w:rFonts w:ascii="Trebuchet MS" w:eastAsia="Times New Roman" w:hAnsi="Trebuchet MS" w:cs="Times New Roman"/>
          <w:b/>
          <w:bCs/>
          <w:color w:val="1F497D" w:themeColor="text2"/>
          <w:sz w:val="28"/>
          <w:szCs w:val="28"/>
        </w:rPr>
      </w:pPr>
      <w:r>
        <w:rPr>
          <w:rFonts w:ascii="Trebuchet MS" w:hAnsi="Trebuchet MS" w:cs="Times New Roman"/>
          <w:b/>
          <w:color w:val="1F497D" w:themeColor="text2"/>
          <w:sz w:val="40"/>
          <w:szCs w:val="32"/>
        </w:rPr>
        <w:t xml:space="preserve">SSE / </w:t>
      </w:r>
      <w:proofErr w:type="spellStart"/>
      <w:r>
        <w:rPr>
          <w:rFonts w:ascii="Trebuchet MS" w:hAnsi="Trebuchet MS" w:cs="Times New Roman"/>
          <w:b/>
          <w:color w:val="1F497D" w:themeColor="text2"/>
          <w:sz w:val="40"/>
          <w:szCs w:val="32"/>
        </w:rPr>
        <w:t>Agilia</w:t>
      </w:r>
      <w:proofErr w:type="spellEnd"/>
    </w:p>
    <w:p w14:paraId="61B33467" w14:textId="77777777" w:rsidR="00772BF0" w:rsidRDefault="00772BF0" w:rsidP="00772BF0">
      <w:pPr>
        <w:autoSpaceDE w:val="0"/>
        <w:autoSpaceDN w:val="0"/>
        <w:adjustRightInd w:val="0"/>
        <w:spacing w:after="0" w:line="240" w:lineRule="auto"/>
        <w:jc w:val="center"/>
        <w:rPr>
          <w:rFonts w:ascii="Trebuchet MS" w:eastAsia="Times New Roman" w:hAnsi="Trebuchet MS" w:cs="Times New Roman"/>
          <w:b/>
          <w:bCs/>
          <w:color w:val="1F497D" w:themeColor="text2"/>
          <w:sz w:val="28"/>
          <w:szCs w:val="28"/>
        </w:rPr>
      </w:pPr>
    </w:p>
    <w:p w14:paraId="7B41957C" w14:textId="064583E3" w:rsidR="00772BF0" w:rsidRDefault="009822F3" w:rsidP="00772BF0">
      <w:pPr>
        <w:autoSpaceDE w:val="0"/>
        <w:autoSpaceDN w:val="0"/>
        <w:adjustRightInd w:val="0"/>
        <w:spacing w:after="0" w:line="240" w:lineRule="auto"/>
        <w:jc w:val="center"/>
      </w:pPr>
      <w:r w:rsidRPr="009822F3">
        <w:t xml:space="preserve"> </w:t>
      </w:r>
      <w:r w:rsidR="0001058A" w:rsidRPr="006D57D9">
        <w:rPr>
          <w:noProof/>
        </w:rPr>
        <w:drawing>
          <wp:inline distT="0" distB="0" distL="0" distR="0" wp14:anchorId="10F3B7E8" wp14:editId="366D58BC">
            <wp:extent cx="2232303" cy="1559063"/>
            <wp:effectExtent l="19050" t="19050" r="15875" b="22225"/>
            <wp:docPr id="9" name="Picture 8">
              <a:extLst xmlns:a="http://schemas.openxmlformats.org/drawingml/2006/main">
                <a:ext uri="{FF2B5EF4-FFF2-40B4-BE49-F238E27FC236}">
                  <a16:creationId xmlns:a16="http://schemas.microsoft.com/office/drawing/2014/main" id="{4D962472-9F29-443A-B66C-42DF52C588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4D962472-9F29-443A-B66C-42DF52C588A8}"/>
                        </a:ext>
                      </a:extLst>
                    </pic:cNvPr>
                    <pic:cNvPicPr>
                      <a:picLocks noChangeAspect="1"/>
                    </pic:cNvPicPr>
                  </pic:nvPicPr>
                  <pic:blipFill rotWithShape="1">
                    <a:blip r:embed="rId10" cstate="email">
                      <a:extLst>
                        <a:ext uri="{28A0092B-C50C-407E-A947-70E740481C1C}">
                          <a14:useLocalDpi xmlns:a14="http://schemas.microsoft.com/office/drawing/2010/main"/>
                        </a:ext>
                      </a:extLst>
                    </a:blip>
                    <a:srcRect t="609" b="1"/>
                    <a:stretch>
                      <a:fillRect/>
                    </a:stretch>
                  </pic:blipFill>
                  <pic:spPr bwMode="auto">
                    <a:xfrm>
                      <a:off x="0" y="0"/>
                      <a:ext cx="2258358" cy="157726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16225B">
        <w:t xml:space="preserve"> </w:t>
      </w:r>
      <w:r w:rsidR="00DA35E0">
        <w:rPr>
          <w:noProof/>
        </w:rPr>
        <w:drawing>
          <wp:inline distT="0" distB="0" distL="0" distR="0" wp14:anchorId="00FF4D11" wp14:editId="1F808C4D">
            <wp:extent cx="2342488" cy="1560777"/>
            <wp:effectExtent l="19050" t="19050" r="20320" b="20955"/>
            <wp:docPr id="6576894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2488" cy="1560777"/>
                    </a:xfrm>
                    <a:prstGeom prst="rect">
                      <a:avLst/>
                    </a:prstGeom>
                    <a:noFill/>
                    <a:ln>
                      <a:solidFill>
                        <a:schemeClr val="tx1"/>
                      </a:solidFill>
                    </a:ln>
                  </pic:spPr>
                </pic:pic>
              </a:graphicData>
            </a:graphic>
          </wp:inline>
        </w:drawing>
      </w:r>
    </w:p>
    <w:p w14:paraId="3AFB1E9C" w14:textId="75148D2D" w:rsidR="00EC60D6" w:rsidRDefault="00EC60D6" w:rsidP="00772BF0">
      <w:pPr>
        <w:autoSpaceDE w:val="0"/>
        <w:autoSpaceDN w:val="0"/>
        <w:adjustRightInd w:val="0"/>
        <w:spacing w:after="0" w:line="240" w:lineRule="auto"/>
        <w:jc w:val="center"/>
      </w:pPr>
      <w:r>
        <w:rPr>
          <w:noProof/>
        </w:rPr>
        <w:drawing>
          <wp:inline distT="0" distB="0" distL="0" distR="0" wp14:anchorId="169CC4E1" wp14:editId="3E12DD67">
            <wp:extent cx="2687597" cy="1494845"/>
            <wp:effectExtent l="19050" t="19050" r="17780" b="10160"/>
            <wp:docPr id="6595079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507972" name="Picture 2"/>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08139" cy="1506271"/>
                    </a:xfrm>
                    <a:prstGeom prst="rect">
                      <a:avLst/>
                    </a:prstGeom>
                    <a:noFill/>
                    <a:ln>
                      <a:solidFill>
                        <a:schemeClr val="tx1"/>
                      </a:solidFill>
                    </a:ln>
                  </pic:spPr>
                </pic:pic>
              </a:graphicData>
            </a:graphic>
          </wp:inline>
        </w:drawing>
      </w:r>
      <w:r w:rsidR="006D57D9" w:rsidRPr="006D57D9">
        <w:rPr>
          <w:noProof/>
        </w:rPr>
        <w:t xml:space="preserve"> </w:t>
      </w:r>
      <w:r w:rsidR="0001058A">
        <w:rPr>
          <w:noProof/>
        </w:rPr>
        <w:drawing>
          <wp:inline distT="0" distB="0" distL="0" distR="0" wp14:anchorId="3078F023" wp14:editId="56D08AFB">
            <wp:extent cx="2341652" cy="1491697"/>
            <wp:effectExtent l="19050" t="19050" r="20955" b="13335"/>
            <wp:docPr id="13407664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4352"/>
                    <a:stretch>
                      <a:fillRect/>
                    </a:stretch>
                  </pic:blipFill>
                  <pic:spPr bwMode="auto">
                    <a:xfrm>
                      <a:off x="0" y="0"/>
                      <a:ext cx="2342487" cy="1492229"/>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298C70B" w14:textId="77777777" w:rsidR="00DA35E0" w:rsidRDefault="00DA35E0" w:rsidP="00772BF0">
      <w:pPr>
        <w:autoSpaceDE w:val="0"/>
        <w:autoSpaceDN w:val="0"/>
        <w:adjustRightInd w:val="0"/>
        <w:spacing w:after="0" w:line="240" w:lineRule="auto"/>
        <w:jc w:val="center"/>
        <w:rPr>
          <w:rFonts w:ascii="Trebuchet MS" w:eastAsia="Times New Roman" w:hAnsi="Trebuchet MS" w:cs="Times New Roman"/>
          <w:b/>
          <w:bCs/>
          <w:color w:val="1F497D" w:themeColor="text2"/>
          <w:sz w:val="28"/>
          <w:szCs w:val="28"/>
        </w:rPr>
      </w:pPr>
    </w:p>
    <w:p w14:paraId="2E6956D0" w14:textId="5ACE4179" w:rsidR="00141540" w:rsidRDefault="00772BF0" w:rsidP="00772BF0">
      <w:pPr>
        <w:autoSpaceDE w:val="0"/>
        <w:autoSpaceDN w:val="0"/>
        <w:adjustRightInd w:val="0"/>
        <w:spacing w:after="0" w:line="240" w:lineRule="auto"/>
        <w:jc w:val="center"/>
        <w:rPr>
          <w:rFonts w:ascii="Trebuchet MS" w:hAnsi="Trebuchet MS" w:cs="Times New Roman"/>
          <w:b/>
          <w:color w:val="1F497D" w:themeColor="text2"/>
          <w:sz w:val="28"/>
          <w:szCs w:val="28"/>
        </w:rPr>
      </w:pPr>
      <w:r w:rsidRPr="00772BF0">
        <w:rPr>
          <w:rFonts w:ascii="Trebuchet MS" w:hAnsi="Trebuchet MS" w:cs="Times New Roman"/>
          <w:b/>
          <w:noProof/>
          <w:color w:val="1F497D" w:themeColor="text2"/>
          <w:sz w:val="28"/>
          <w:szCs w:val="28"/>
          <w:highlight w:val="yellow"/>
        </w:rPr>
        <w:t xml:space="preserve"> </w:t>
      </w:r>
    </w:p>
    <w:p w14:paraId="5136DC6C" w14:textId="53005EB7" w:rsidR="00331AF6" w:rsidRDefault="00331AF6" w:rsidP="00561239">
      <w:pPr>
        <w:autoSpaceDE w:val="0"/>
        <w:autoSpaceDN w:val="0"/>
        <w:adjustRightInd w:val="0"/>
        <w:spacing w:after="0" w:line="240" w:lineRule="auto"/>
        <w:jc w:val="center"/>
        <w:rPr>
          <w:rFonts w:ascii="Trebuchet MS" w:hAnsi="Trebuchet MS" w:cs="Times New Roman"/>
          <w:b/>
          <w:color w:val="1F497D" w:themeColor="text2"/>
          <w:sz w:val="28"/>
          <w:szCs w:val="28"/>
        </w:rPr>
      </w:pPr>
      <w:r w:rsidRPr="003107F6">
        <w:rPr>
          <w:rFonts w:ascii="Trebuchet MS" w:hAnsi="Trebuchet MS" w:cs="Times New Roman"/>
          <w:b/>
          <w:color w:val="1F497D" w:themeColor="text2"/>
          <w:sz w:val="28"/>
          <w:szCs w:val="28"/>
        </w:rPr>
        <w:t xml:space="preserve">For </w:t>
      </w:r>
      <w:r w:rsidR="009F7B34">
        <w:rPr>
          <w:rFonts w:ascii="Trebuchet MS" w:hAnsi="Trebuchet MS" w:cs="Times New Roman"/>
          <w:b/>
          <w:color w:val="1F497D" w:themeColor="text2"/>
          <w:sz w:val="28"/>
          <w:szCs w:val="28"/>
        </w:rPr>
        <w:t xml:space="preserve">synopsis and </w:t>
      </w:r>
      <w:r w:rsidRPr="003107F6">
        <w:rPr>
          <w:rFonts w:ascii="Trebuchet MS" w:hAnsi="Trebuchet MS" w:cs="Times New Roman"/>
          <w:b/>
          <w:color w:val="1F497D" w:themeColor="text2"/>
          <w:sz w:val="28"/>
          <w:szCs w:val="28"/>
        </w:rPr>
        <w:t xml:space="preserve">brief </w:t>
      </w:r>
      <w:r w:rsidR="00473114">
        <w:rPr>
          <w:rFonts w:ascii="Trebuchet MS" w:hAnsi="Trebuchet MS" w:cs="Times New Roman"/>
          <w:b/>
          <w:color w:val="1F497D" w:themeColor="text2"/>
          <w:sz w:val="28"/>
          <w:szCs w:val="28"/>
        </w:rPr>
        <w:t>presenter b</w:t>
      </w:r>
      <w:r w:rsidR="00473114" w:rsidRPr="00473114">
        <w:rPr>
          <w:rFonts w:ascii="Trebuchet MS" w:hAnsi="Trebuchet MS" w:cs="Times New Roman"/>
          <w:b/>
          <w:color w:val="1F497D" w:themeColor="text2"/>
          <w:sz w:val="28"/>
          <w:szCs w:val="28"/>
        </w:rPr>
        <w:t>iograph</w:t>
      </w:r>
      <w:r w:rsidR="00B35D60">
        <w:rPr>
          <w:rFonts w:ascii="Trebuchet MS" w:hAnsi="Trebuchet MS" w:cs="Times New Roman"/>
          <w:b/>
          <w:color w:val="1F497D" w:themeColor="text2"/>
          <w:sz w:val="28"/>
          <w:szCs w:val="28"/>
        </w:rPr>
        <w:t>y</w:t>
      </w:r>
      <w:r w:rsidR="00473114" w:rsidRPr="00473114">
        <w:rPr>
          <w:rFonts w:ascii="Trebuchet MS" w:hAnsi="Trebuchet MS" w:cs="Times New Roman"/>
          <w:b/>
          <w:color w:val="1F497D" w:themeColor="text2"/>
          <w:sz w:val="28"/>
          <w:szCs w:val="28"/>
        </w:rPr>
        <w:t xml:space="preserve"> </w:t>
      </w:r>
      <w:r w:rsidRPr="003107F6">
        <w:rPr>
          <w:rFonts w:ascii="Trebuchet MS" w:hAnsi="Trebuchet MS" w:cs="Times New Roman"/>
          <w:b/>
          <w:color w:val="1F497D" w:themeColor="text2"/>
          <w:sz w:val="28"/>
          <w:szCs w:val="28"/>
        </w:rPr>
        <w:t>see overleaf</w:t>
      </w:r>
      <w:r w:rsidR="003107F6" w:rsidRPr="003107F6">
        <w:rPr>
          <w:rFonts w:ascii="Trebuchet MS" w:hAnsi="Trebuchet MS" w:cs="Times New Roman"/>
          <w:b/>
          <w:color w:val="1F497D" w:themeColor="text2"/>
          <w:sz w:val="28"/>
          <w:szCs w:val="28"/>
        </w:rPr>
        <w:t xml:space="preserve"> | </w:t>
      </w:r>
      <w:r w:rsidRPr="003107F6">
        <w:rPr>
          <w:rFonts w:ascii="Trebuchet MS" w:hAnsi="Trebuchet MS" w:cs="Times New Roman"/>
          <w:b/>
          <w:color w:val="1F497D" w:themeColor="text2"/>
          <w:sz w:val="28"/>
          <w:szCs w:val="28"/>
        </w:rPr>
        <w:t>Admission free</w:t>
      </w:r>
      <w:r w:rsidR="003107F6" w:rsidRPr="003107F6">
        <w:rPr>
          <w:rFonts w:ascii="Trebuchet MS" w:hAnsi="Trebuchet MS" w:cs="Times New Roman"/>
          <w:b/>
          <w:color w:val="1F497D" w:themeColor="text2"/>
          <w:sz w:val="28"/>
          <w:szCs w:val="28"/>
        </w:rPr>
        <w:t xml:space="preserve"> | </w:t>
      </w:r>
      <w:r w:rsidR="006D542E" w:rsidRPr="003107F6">
        <w:rPr>
          <w:rFonts w:ascii="Trebuchet MS" w:hAnsi="Trebuchet MS" w:cs="Times New Roman"/>
          <w:b/>
          <w:color w:val="1F497D" w:themeColor="text2"/>
          <w:sz w:val="28"/>
          <w:szCs w:val="28"/>
        </w:rPr>
        <w:t>Teas available from 5.</w:t>
      </w:r>
      <w:r w:rsidR="00807545" w:rsidRPr="003107F6">
        <w:rPr>
          <w:rFonts w:ascii="Trebuchet MS" w:hAnsi="Trebuchet MS" w:cs="Times New Roman"/>
          <w:b/>
          <w:color w:val="1F497D" w:themeColor="text2"/>
          <w:sz w:val="28"/>
          <w:szCs w:val="28"/>
        </w:rPr>
        <w:t>3</w:t>
      </w:r>
      <w:r w:rsidRPr="003107F6">
        <w:rPr>
          <w:rFonts w:ascii="Trebuchet MS" w:hAnsi="Trebuchet MS" w:cs="Times New Roman"/>
          <w:b/>
          <w:color w:val="1F497D" w:themeColor="text2"/>
          <w:sz w:val="28"/>
          <w:szCs w:val="28"/>
        </w:rPr>
        <w:t>0pm</w:t>
      </w:r>
      <w:r w:rsidR="00196E67">
        <w:rPr>
          <w:rFonts w:ascii="Trebuchet MS" w:hAnsi="Trebuchet MS" w:cs="Times New Roman"/>
          <w:b/>
          <w:color w:val="1F497D" w:themeColor="text2"/>
          <w:sz w:val="28"/>
          <w:szCs w:val="28"/>
        </w:rPr>
        <w:t xml:space="preserve"> </w:t>
      </w:r>
    </w:p>
    <w:p w14:paraId="7BFA5EF1" w14:textId="4F1936B7" w:rsidR="003107F6" w:rsidRPr="00473114" w:rsidRDefault="003107F6" w:rsidP="00561239">
      <w:pPr>
        <w:autoSpaceDE w:val="0"/>
        <w:autoSpaceDN w:val="0"/>
        <w:adjustRightInd w:val="0"/>
        <w:spacing w:after="0" w:line="240" w:lineRule="auto"/>
        <w:jc w:val="center"/>
        <w:rPr>
          <w:rFonts w:ascii="Trebuchet MS" w:hAnsi="Trebuchet MS" w:cs="Times New Roman"/>
          <w:b/>
          <w:color w:val="1F497D" w:themeColor="text2"/>
          <w:sz w:val="2"/>
          <w:szCs w:val="28"/>
        </w:rPr>
      </w:pPr>
    </w:p>
    <w:p w14:paraId="3D49EC97" w14:textId="39A0C952" w:rsidR="006735A6" w:rsidRDefault="006735A6" w:rsidP="006735A6">
      <w:pPr>
        <w:autoSpaceDE w:val="0"/>
        <w:autoSpaceDN w:val="0"/>
        <w:adjustRightInd w:val="0"/>
        <w:spacing w:after="0" w:line="240" w:lineRule="auto"/>
        <w:jc w:val="center"/>
        <w:rPr>
          <w:rFonts w:ascii="Trebuchet MS" w:hAnsi="Trebuchet MS" w:cs="Times New Roman"/>
          <w:color w:val="1F497D" w:themeColor="text2"/>
          <w:sz w:val="24"/>
          <w:szCs w:val="24"/>
        </w:rPr>
      </w:pPr>
    </w:p>
    <w:p w14:paraId="3594B3E0" w14:textId="7A57433C" w:rsidR="006735A6" w:rsidRPr="00C138F8" w:rsidRDefault="006735A6" w:rsidP="006735A6">
      <w:pPr>
        <w:autoSpaceDE w:val="0"/>
        <w:autoSpaceDN w:val="0"/>
        <w:adjustRightInd w:val="0"/>
        <w:spacing w:after="0" w:line="240" w:lineRule="auto"/>
        <w:jc w:val="center"/>
        <w:rPr>
          <w:rFonts w:ascii="Trebuchet MS" w:hAnsi="Trebuchet MS" w:cs="Times New Roman"/>
          <w:color w:val="1F497D" w:themeColor="text2"/>
          <w:sz w:val="24"/>
          <w:szCs w:val="28"/>
        </w:rPr>
      </w:pPr>
      <w:r w:rsidRPr="00C55141">
        <w:rPr>
          <w:rFonts w:ascii="Trebuchet MS" w:hAnsi="Trebuchet MS" w:cs="Times New Roman"/>
          <w:color w:val="1F497D" w:themeColor="text2"/>
          <w:sz w:val="24"/>
          <w:szCs w:val="24"/>
        </w:rPr>
        <w:t xml:space="preserve">This meeting will be live </w:t>
      </w:r>
      <w:r w:rsidR="00CB6E57">
        <w:rPr>
          <w:rFonts w:ascii="Trebuchet MS" w:hAnsi="Trebuchet MS" w:cs="Times New Roman"/>
          <w:color w:val="1F497D" w:themeColor="text2"/>
          <w:sz w:val="24"/>
          <w:szCs w:val="24"/>
        </w:rPr>
        <w:t xml:space="preserve">at the ICE in the Godfrey </w:t>
      </w:r>
      <w:r w:rsidR="00C32CEC" w:rsidRPr="00C32CEC">
        <w:rPr>
          <w:rFonts w:ascii="Trebuchet MS" w:hAnsi="Trebuchet MS" w:cs="Times New Roman"/>
          <w:color w:val="1F497D" w:themeColor="text2"/>
          <w:sz w:val="24"/>
          <w:szCs w:val="24"/>
        </w:rPr>
        <w:t xml:space="preserve">Mitchell </w:t>
      </w:r>
      <w:r w:rsidR="00CB6E57">
        <w:rPr>
          <w:rFonts w:ascii="Trebuchet MS" w:hAnsi="Trebuchet MS" w:cs="Times New Roman"/>
          <w:color w:val="1F497D" w:themeColor="text2"/>
          <w:sz w:val="24"/>
          <w:szCs w:val="24"/>
        </w:rPr>
        <w:t xml:space="preserve">Lecture Theatre and available </w:t>
      </w:r>
      <w:r w:rsidRPr="00C55141">
        <w:rPr>
          <w:rFonts w:ascii="Trebuchet MS" w:hAnsi="Trebuchet MS" w:cs="Times New Roman"/>
          <w:color w:val="1F497D" w:themeColor="text2"/>
          <w:sz w:val="24"/>
          <w:szCs w:val="24"/>
        </w:rPr>
        <w:t xml:space="preserve">on the internet. </w:t>
      </w:r>
      <w:r w:rsidRPr="00C138F8">
        <w:rPr>
          <w:rFonts w:ascii="Trebuchet MS" w:hAnsi="Trebuchet MS" w:cs="Times New Roman"/>
          <w:color w:val="1F497D" w:themeColor="text2"/>
          <w:sz w:val="24"/>
          <w:szCs w:val="28"/>
        </w:rPr>
        <w:t xml:space="preserve">For more details, including enjoying the live stream as part of a group at one of our Regional Hubs around the UK, please visit the meetings page on the BDS website: </w:t>
      </w:r>
      <w:hyperlink r:id="rId14" w:history="1">
        <w:r w:rsidRPr="00C138F8">
          <w:rPr>
            <w:rFonts w:ascii="Trebuchet MS" w:hAnsi="Trebuchet MS" w:cs="Times New Roman"/>
            <w:color w:val="1F497D" w:themeColor="text2"/>
            <w:sz w:val="24"/>
            <w:szCs w:val="28"/>
          </w:rPr>
          <w:t>www.britishdams.org</w:t>
        </w:r>
      </w:hyperlink>
    </w:p>
    <w:p w14:paraId="1B27EB1B" w14:textId="5DDCD39C" w:rsidR="009A5FED" w:rsidRDefault="006735A6" w:rsidP="008A3273">
      <w:pPr>
        <w:autoSpaceDE w:val="0"/>
        <w:autoSpaceDN w:val="0"/>
        <w:adjustRightInd w:val="0"/>
        <w:spacing w:after="0" w:line="240" w:lineRule="auto"/>
        <w:jc w:val="center"/>
        <w:rPr>
          <w:rFonts w:ascii="Trebuchet MS" w:hAnsi="Trebuchet MS" w:cs="Times New Roman"/>
          <w:b/>
          <w:bCs/>
          <w:color w:val="1F497D" w:themeColor="text2"/>
          <w:sz w:val="32"/>
          <w:szCs w:val="40"/>
        </w:rPr>
      </w:pPr>
      <w:r w:rsidRPr="003107F6">
        <w:rPr>
          <w:rFonts w:ascii="Trebuchet MS" w:hAnsi="Trebuchet MS" w:cs="Times New Roman"/>
          <w:color w:val="1F497D" w:themeColor="text2"/>
          <w:sz w:val="24"/>
          <w:szCs w:val="28"/>
        </w:rPr>
        <w:t>For more information</w:t>
      </w:r>
      <w:r w:rsidR="00656DD9">
        <w:rPr>
          <w:rFonts w:ascii="Trebuchet MS" w:hAnsi="Trebuchet MS" w:cs="Times New Roman"/>
          <w:color w:val="1F497D" w:themeColor="text2"/>
          <w:sz w:val="24"/>
          <w:szCs w:val="28"/>
        </w:rPr>
        <w:t>,</w:t>
      </w:r>
      <w:r w:rsidRPr="003107F6">
        <w:rPr>
          <w:rFonts w:ascii="Trebuchet MS" w:hAnsi="Trebuchet MS" w:cs="Times New Roman"/>
          <w:color w:val="1F497D" w:themeColor="text2"/>
          <w:sz w:val="24"/>
          <w:szCs w:val="28"/>
        </w:rPr>
        <w:t xml:space="preserve"> please contact the ICE </w:t>
      </w:r>
      <w:r>
        <w:rPr>
          <w:rFonts w:ascii="Trebuchet MS" w:hAnsi="Trebuchet MS" w:cs="Times New Roman"/>
          <w:color w:val="1F497D" w:themeColor="text2"/>
          <w:sz w:val="24"/>
          <w:szCs w:val="28"/>
        </w:rPr>
        <w:t>on 020 7665 2147</w:t>
      </w:r>
      <w:r w:rsidRPr="003107F6">
        <w:rPr>
          <w:rFonts w:ascii="Trebuchet MS" w:hAnsi="Trebuchet MS" w:cs="Times New Roman"/>
          <w:color w:val="1F497D" w:themeColor="text2"/>
          <w:sz w:val="24"/>
          <w:szCs w:val="28"/>
        </w:rPr>
        <w:t xml:space="preserve"> or email: </w:t>
      </w:r>
      <w:hyperlink r:id="rId15" w:history="1">
        <w:r w:rsidR="00027DAF" w:rsidRPr="001014B2">
          <w:rPr>
            <w:rStyle w:val="Hyperlink"/>
            <w:rFonts w:ascii="Trebuchet MS" w:hAnsi="Trebuchet MS" w:cs="Times New Roman"/>
            <w:sz w:val="24"/>
            <w:szCs w:val="28"/>
          </w:rPr>
          <w:t>bds@ice.org.uk</w:t>
        </w:r>
      </w:hyperlink>
      <w:r w:rsidR="009A5FED">
        <w:rPr>
          <w:rFonts w:ascii="Trebuchet MS" w:hAnsi="Trebuchet MS" w:cs="Times New Roman"/>
          <w:b/>
          <w:bCs/>
          <w:color w:val="1F497D" w:themeColor="text2"/>
          <w:sz w:val="32"/>
          <w:szCs w:val="40"/>
        </w:rPr>
        <w:br w:type="page"/>
      </w:r>
    </w:p>
    <w:p w14:paraId="712623C5" w14:textId="5424C198" w:rsidR="00CD0076" w:rsidRPr="0087172C" w:rsidRDefault="009A5FED" w:rsidP="0087172C">
      <w:pPr>
        <w:rPr>
          <w:rFonts w:ascii="Trebuchet MS" w:hAnsi="Trebuchet MS" w:cs="Times New Roman"/>
          <w:b/>
          <w:bCs/>
          <w:color w:val="1F497D" w:themeColor="text2"/>
          <w:sz w:val="32"/>
          <w:szCs w:val="40"/>
        </w:rPr>
      </w:pPr>
      <w:r w:rsidRPr="00E82D61">
        <w:rPr>
          <w:rFonts w:ascii="Trebuchet MS" w:hAnsi="Trebuchet MS" w:cs="Times New Roman"/>
          <w:b/>
          <w:bCs/>
          <w:color w:val="1F497D" w:themeColor="text2"/>
          <w:sz w:val="32"/>
          <w:szCs w:val="40"/>
        </w:rPr>
        <w:lastRenderedPageBreak/>
        <w:t>Synopsis</w:t>
      </w:r>
      <w:r>
        <w:rPr>
          <w:rFonts w:ascii="Trebuchet MS" w:hAnsi="Trebuchet MS" w:cs="Times New Roman"/>
          <w:b/>
          <w:bCs/>
          <w:color w:val="1F497D" w:themeColor="text2"/>
          <w:sz w:val="32"/>
          <w:szCs w:val="40"/>
        </w:rPr>
        <w:t xml:space="preserve"> </w:t>
      </w:r>
    </w:p>
    <w:p w14:paraId="059C3856" w14:textId="1202E405" w:rsidR="00FF62A5" w:rsidRDefault="00FF62A5" w:rsidP="003104C5">
      <w:pPr>
        <w:pStyle w:val="NoSpacing"/>
        <w:jc w:val="both"/>
        <w:rPr>
          <w:rFonts w:ascii="Trebuchet MS" w:hAnsi="Trebuchet MS"/>
          <w:b/>
          <w:bCs/>
          <w:color w:val="002060"/>
          <w:lang w:val="en-GB"/>
        </w:rPr>
      </w:pPr>
      <w:r w:rsidRPr="00FF62A5">
        <w:rPr>
          <w:rFonts w:ascii="Trebuchet MS" w:hAnsi="Trebuchet MS"/>
          <w:b/>
          <w:bCs/>
          <w:color w:val="002060"/>
          <w:lang w:val="en-GB"/>
        </w:rPr>
        <w:t>Havant Thicket Reservoir</w:t>
      </w:r>
      <w:r>
        <w:rPr>
          <w:rFonts w:ascii="Trebuchet MS" w:hAnsi="Trebuchet MS"/>
          <w:b/>
          <w:bCs/>
          <w:color w:val="002060"/>
          <w:lang w:val="en-GB"/>
        </w:rPr>
        <w:t xml:space="preserve"> – Portsmouth Water</w:t>
      </w:r>
    </w:p>
    <w:p w14:paraId="18A281B4" w14:textId="77777777" w:rsidR="00FF62A5" w:rsidRPr="00FF62A5" w:rsidRDefault="00FF62A5" w:rsidP="003104C5">
      <w:pPr>
        <w:pStyle w:val="NoSpacing"/>
        <w:jc w:val="both"/>
        <w:rPr>
          <w:rFonts w:ascii="Trebuchet MS" w:hAnsi="Trebuchet MS"/>
          <w:b/>
          <w:bCs/>
          <w:color w:val="002060"/>
          <w:lang w:val="en-GB"/>
        </w:rPr>
      </w:pPr>
    </w:p>
    <w:p w14:paraId="3D802891" w14:textId="77777777" w:rsidR="00860331" w:rsidRPr="00860331" w:rsidRDefault="00860331" w:rsidP="00860331">
      <w:pPr>
        <w:pStyle w:val="NoSpacing"/>
        <w:jc w:val="both"/>
        <w:rPr>
          <w:rFonts w:ascii="Trebuchet MS" w:hAnsi="Trebuchet MS"/>
          <w:color w:val="002060"/>
        </w:rPr>
      </w:pPr>
      <w:r w:rsidRPr="00860331">
        <w:rPr>
          <w:rFonts w:ascii="Trebuchet MS" w:hAnsi="Trebuchet MS"/>
          <w:color w:val="002060"/>
        </w:rPr>
        <w:t xml:space="preserve">Havant Thicket Reservoir in Hampshire is England’s first major new reservoir to be constructed in over 30 years.  The 160-hectare reservoir will hold 8.7 million m3 of water and is nearing the end of its second year of construction.  The design and scope of the project </w:t>
      </w:r>
      <w:proofErr w:type="gramStart"/>
      <w:r w:rsidRPr="00860331">
        <w:rPr>
          <w:rFonts w:ascii="Trebuchet MS" w:hAnsi="Trebuchet MS"/>
          <w:color w:val="002060"/>
        </w:rPr>
        <w:t>has</w:t>
      </w:r>
      <w:proofErr w:type="gramEnd"/>
      <w:r w:rsidRPr="00860331">
        <w:rPr>
          <w:rFonts w:ascii="Trebuchet MS" w:hAnsi="Trebuchet MS"/>
          <w:color w:val="002060"/>
        </w:rPr>
        <w:t xml:space="preserve"> changed so that the reservoir will have the capacity and flexibility to increase the amount of the water that the reservoir can supply fivefold in the future – from 21 million </w:t>
      </w:r>
      <w:proofErr w:type="spellStart"/>
      <w:r w:rsidRPr="00860331">
        <w:rPr>
          <w:rFonts w:ascii="Trebuchet MS" w:hAnsi="Trebuchet MS"/>
          <w:color w:val="002060"/>
        </w:rPr>
        <w:t>litres</w:t>
      </w:r>
      <w:proofErr w:type="spellEnd"/>
      <w:r w:rsidRPr="00860331">
        <w:rPr>
          <w:rFonts w:ascii="Trebuchet MS" w:hAnsi="Trebuchet MS"/>
          <w:color w:val="002060"/>
        </w:rPr>
        <w:t xml:space="preserve"> per day, to up to 111 million </w:t>
      </w:r>
      <w:proofErr w:type="spellStart"/>
      <w:r w:rsidRPr="00860331">
        <w:rPr>
          <w:rFonts w:ascii="Trebuchet MS" w:hAnsi="Trebuchet MS"/>
          <w:color w:val="002060"/>
        </w:rPr>
        <w:t>litres</w:t>
      </w:r>
      <w:proofErr w:type="spellEnd"/>
      <w:r w:rsidRPr="00860331">
        <w:rPr>
          <w:rFonts w:ascii="Trebuchet MS" w:hAnsi="Trebuchet MS"/>
          <w:color w:val="002060"/>
        </w:rPr>
        <w:t xml:space="preserve"> per day during a drought or emergency.  The change will also enable the reservoir to supply 20 million </w:t>
      </w:r>
      <w:proofErr w:type="spellStart"/>
      <w:r w:rsidRPr="00860331">
        <w:rPr>
          <w:rFonts w:ascii="Trebuchet MS" w:hAnsi="Trebuchet MS"/>
          <w:color w:val="002060"/>
        </w:rPr>
        <w:t>litres</w:t>
      </w:r>
      <w:proofErr w:type="spellEnd"/>
      <w:r w:rsidRPr="00860331">
        <w:rPr>
          <w:rFonts w:ascii="Trebuchet MS" w:hAnsi="Trebuchet MS"/>
          <w:color w:val="002060"/>
        </w:rPr>
        <w:t xml:space="preserve"> of water every day during normal operations.</w:t>
      </w:r>
    </w:p>
    <w:p w14:paraId="78A12A13" w14:textId="77777777" w:rsidR="00860331" w:rsidRPr="00860331" w:rsidRDefault="00860331" w:rsidP="00860331">
      <w:pPr>
        <w:pStyle w:val="NoSpacing"/>
        <w:jc w:val="both"/>
        <w:rPr>
          <w:rFonts w:ascii="Trebuchet MS" w:hAnsi="Trebuchet MS"/>
          <w:color w:val="002060"/>
        </w:rPr>
      </w:pPr>
      <w:r w:rsidRPr="00860331">
        <w:rPr>
          <w:rFonts w:ascii="Trebuchet MS" w:hAnsi="Trebuchet MS"/>
          <w:color w:val="002060"/>
        </w:rPr>
        <w:t> </w:t>
      </w:r>
    </w:p>
    <w:p w14:paraId="59D80E37" w14:textId="77777777" w:rsidR="00860331" w:rsidRPr="00860331" w:rsidRDefault="00860331" w:rsidP="00860331">
      <w:pPr>
        <w:pStyle w:val="NoSpacing"/>
        <w:jc w:val="both"/>
        <w:rPr>
          <w:rFonts w:ascii="Trebuchet MS" w:hAnsi="Trebuchet MS"/>
          <w:color w:val="002060"/>
        </w:rPr>
      </w:pPr>
      <w:r w:rsidRPr="00860331">
        <w:rPr>
          <w:rFonts w:ascii="Trebuchet MS" w:hAnsi="Trebuchet MS"/>
          <w:color w:val="002060"/>
        </w:rPr>
        <w:t>The presentation will describe how strong collaboration between water companies, regulators, engineers, and construction partners have ensured that construction continued at pace, in parallel with the introduction of change.</w:t>
      </w:r>
    </w:p>
    <w:p w14:paraId="2C253F12" w14:textId="77777777" w:rsidR="00FF62A5" w:rsidRDefault="00FF62A5" w:rsidP="003104C5">
      <w:pPr>
        <w:pStyle w:val="NoSpacing"/>
        <w:jc w:val="both"/>
        <w:rPr>
          <w:rFonts w:ascii="Trebuchet MS" w:hAnsi="Trebuchet MS"/>
          <w:color w:val="002060"/>
          <w:lang w:val="en-GB"/>
        </w:rPr>
      </w:pPr>
    </w:p>
    <w:p w14:paraId="3CAB0753" w14:textId="77777777" w:rsidR="00BD566E" w:rsidRPr="00BD566E" w:rsidRDefault="00BD566E" w:rsidP="00BD566E">
      <w:pPr>
        <w:pStyle w:val="NoSpacing"/>
        <w:rPr>
          <w:rFonts w:ascii="Trebuchet MS" w:hAnsi="Trebuchet MS"/>
          <w:b/>
          <w:bCs/>
          <w:color w:val="002060"/>
        </w:rPr>
      </w:pPr>
      <w:r w:rsidRPr="00BD566E">
        <w:rPr>
          <w:rFonts w:ascii="Trebuchet MS" w:hAnsi="Trebuchet MS"/>
          <w:b/>
          <w:bCs/>
          <w:color w:val="002060"/>
        </w:rPr>
        <w:t>Fens Reservoir and Lincolnshire Reservoir – Anglian Water</w:t>
      </w:r>
    </w:p>
    <w:p w14:paraId="0844C064" w14:textId="77777777" w:rsidR="00BD566E" w:rsidRPr="00BD566E" w:rsidRDefault="00BD566E" w:rsidP="00BD566E">
      <w:pPr>
        <w:pStyle w:val="NoSpacing"/>
        <w:rPr>
          <w:rFonts w:ascii="Trebuchet MS" w:hAnsi="Trebuchet MS"/>
          <w:b/>
          <w:bCs/>
          <w:color w:val="002060"/>
        </w:rPr>
      </w:pPr>
      <w:r w:rsidRPr="00BD566E">
        <w:rPr>
          <w:rFonts w:ascii="Trebuchet MS" w:hAnsi="Trebuchet MS"/>
          <w:b/>
          <w:bCs/>
          <w:color w:val="002060"/>
        </w:rPr>
        <w:t> </w:t>
      </w:r>
    </w:p>
    <w:p w14:paraId="50956982" w14:textId="77777777" w:rsidR="00BD566E" w:rsidRPr="00D1605A" w:rsidRDefault="00BD566E" w:rsidP="00BD566E">
      <w:pPr>
        <w:pStyle w:val="NoSpacing"/>
        <w:rPr>
          <w:rFonts w:ascii="Trebuchet MS" w:hAnsi="Trebuchet MS"/>
          <w:color w:val="002060"/>
        </w:rPr>
      </w:pPr>
      <w:r w:rsidRPr="00D1605A">
        <w:rPr>
          <w:rFonts w:ascii="Trebuchet MS" w:hAnsi="Trebuchet MS"/>
          <w:color w:val="002060"/>
        </w:rPr>
        <w:t xml:space="preserve">Anglian Water is developing two large new raw water reservoirs for the East of England: </w:t>
      </w:r>
      <w:proofErr w:type="gramStart"/>
      <w:r w:rsidRPr="00D1605A">
        <w:rPr>
          <w:rFonts w:ascii="Trebuchet MS" w:hAnsi="Trebuchet MS"/>
          <w:color w:val="002060"/>
        </w:rPr>
        <w:t>the</w:t>
      </w:r>
      <w:proofErr w:type="gramEnd"/>
      <w:r w:rsidRPr="00D1605A">
        <w:rPr>
          <w:rFonts w:ascii="Trebuchet MS" w:hAnsi="Trebuchet MS"/>
          <w:color w:val="002060"/>
        </w:rPr>
        <w:t xml:space="preserve"> Fens Reservoir near Chatteris in Cambridgeshire (in partnership with Cambridge Water) and the Lincolnshire Reservoir near Sleaford to the south of Lincoln. Each reservoir will cover over 5km2 and hold 55 million m3 of water. The schemes also include significant river abstraction facilities, water transfers via open channels and pipelines, and water treatment plants. The projects are currently progressing through planning development and undertaking site investigation works, with the aim to achieve consent approvals and start construction in the early 2030s. The completed new water supply systems are expected to become operational in the late 2030s and will address the challenges of climate change, environmental restoration and population growth.</w:t>
      </w:r>
    </w:p>
    <w:p w14:paraId="474BF2DA" w14:textId="77777777" w:rsidR="00FF62A5" w:rsidRDefault="00FF62A5" w:rsidP="003104C5">
      <w:pPr>
        <w:pStyle w:val="NoSpacing"/>
        <w:jc w:val="both"/>
        <w:rPr>
          <w:rFonts w:ascii="Trebuchet MS" w:hAnsi="Trebuchet MS"/>
          <w:color w:val="002060"/>
          <w:lang w:val="en-GB"/>
        </w:rPr>
      </w:pPr>
    </w:p>
    <w:p w14:paraId="11D4A53D" w14:textId="0EE2809B" w:rsidR="00FF62A5" w:rsidRPr="00FF62A5" w:rsidRDefault="00FF62A5" w:rsidP="003104C5">
      <w:pPr>
        <w:pStyle w:val="NoSpacing"/>
        <w:jc w:val="both"/>
        <w:rPr>
          <w:rFonts w:ascii="Trebuchet MS" w:hAnsi="Trebuchet MS"/>
          <w:b/>
          <w:bCs/>
          <w:color w:val="002060"/>
          <w:lang w:val="en-GB"/>
        </w:rPr>
      </w:pPr>
      <w:r w:rsidRPr="00FF62A5">
        <w:rPr>
          <w:rFonts w:ascii="Trebuchet MS" w:hAnsi="Trebuchet MS"/>
          <w:b/>
          <w:bCs/>
          <w:color w:val="002060"/>
          <w:lang w:val="en-GB"/>
        </w:rPr>
        <w:t>White Horse Reservoir</w:t>
      </w:r>
      <w:r>
        <w:rPr>
          <w:rFonts w:ascii="Trebuchet MS" w:hAnsi="Trebuchet MS"/>
          <w:b/>
          <w:bCs/>
          <w:color w:val="002060"/>
          <w:lang w:val="en-GB"/>
        </w:rPr>
        <w:t xml:space="preserve"> – Thames Water</w:t>
      </w:r>
    </w:p>
    <w:p w14:paraId="37C15820" w14:textId="77777777" w:rsidR="00FF62A5" w:rsidRDefault="00FF62A5" w:rsidP="003104C5">
      <w:pPr>
        <w:pStyle w:val="NoSpacing"/>
        <w:jc w:val="both"/>
        <w:rPr>
          <w:rFonts w:ascii="Trebuchet MS" w:hAnsi="Trebuchet MS"/>
          <w:color w:val="002060"/>
          <w:lang w:val="en-GB"/>
        </w:rPr>
      </w:pPr>
    </w:p>
    <w:p w14:paraId="69AC4FB9" w14:textId="34BB022F" w:rsidR="001C21A3" w:rsidRDefault="00665417" w:rsidP="003104C5">
      <w:pPr>
        <w:pStyle w:val="NoSpacing"/>
        <w:jc w:val="both"/>
        <w:rPr>
          <w:rFonts w:ascii="Trebuchet MS" w:hAnsi="Trebuchet MS"/>
          <w:color w:val="002060"/>
          <w:lang w:val="en-GB"/>
        </w:rPr>
      </w:pPr>
      <w:r w:rsidRPr="00665417">
        <w:rPr>
          <w:rFonts w:ascii="Trebuchet MS" w:hAnsi="Trebuchet MS"/>
          <w:color w:val="002060"/>
          <w:lang w:val="en-GB"/>
        </w:rPr>
        <w:t xml:space="preserve">White Horse Reservoir (WHR) is a proposed raw water storage reservoir to the </w:t>
      </w:r>
      <w:proofErr w:type="gramStart"/>
      <w:r w:rsidRPr="00665417">
        <w:rPr>
          <w:rFonts w:ascii="Trebuchet MS" w:hAnsi="Trebuchet MS"/>
          <w:color w:val="002060"/>
          <w:lang w:val="en-GB"/>
        </w:rPr>
        <w:t>south west</w:t>
      </w:r>
      <w:proofErr w:type="gramEnd"/>
      <w:r w:rsidRPr="00665417">
        <w:rPr>
          <w:rFonts w:ascii="Trebuchet MS" w:hAnsi="Trebuchet MS"/>
          <w:color w:val="002060"/>
          <w:lang w:val="en-GB"/>
        </w:rPr>
        <w:t xml:space="preserve"> of Abingdon, which would supply water to 15 million people in the </w:t>
      </w:r>
      <w:proofErr w:type="gramStart"/>
      <w:r w:rsidRPr="00665417">
        <w:rPr>
          <w:rFonts w:ascii="Trebuchet MS" w:hAnsi="Trebuchet MS"/>
          <w:color w:val="002060"/>
          <w:lang w:val="en-GB"/>
        </w:rPr>
        <w:t>South East</w:t>
      </w:r>
      <w:proofErr w:type="gramEnd"/>
      <w:r w:rsidRPr="00665417">
        <w:rPr>
          <w:rFonts w:ascii="Trebuchet MS" w:hAnsi="Trebuchet MS"/>
          <w:color w:val="002060"/>
          <w:lang w:val="en-GB"/>
        </w:rPr>
        <w:t>, including customers in the Thames Water, Affinity Water and Southern Water areas.  It is a 150 million cubic metre non-impounding reservoir which is linked to upper catchment of the River Thames by a 3.5km tunnel.  The nationally significantly infrastructure project is currently in the development phase with the Development Consent Order due to be submitted to the Planning Inspectorate in late 2026 and invitation to tender for the Main Works Contract issued recently. The aim is to have water available for use by 2040 to help protect supplies and manage future water quality issues created by a growing population and changing climate.</w:t>
      </w:r>
    </w:p>
    <w:p w14:paraId="1FF0317E" w14:textId="77777777" w:rsidR="00665417" w:rsidRDefault="00665417" w:rsidP="003104C5">
      <w:pPr>
        <w:pStyle w:val="NoSpacing"/>
        <w:jc w:val="both"/>
        <w:rPr>
          <w:rFonts w:ascii="Trebuchet MS" w:hAnsi="Trebuchet MS"/>
          <w:color w:val="002060"/>
          <w:lang w:val="en-GB"/>
        </w:rPr>
      </w:pPr>
    </w:p>
    <w:p w14:paraId="77DC4906" w14:textId="77777777" w:rsidR="001C658F" w:rsidRDefault="001C658F" w:rsidP="001C21A3">
      <w:pPr>
        <w:pStyle w:val="NoSpacing"/>
        <w:jc w:val="both"/>
        <w:rPr>
          <w:rFonts w:ascii="Trebuchet MS" w:hAnsi="Trebuchet MS"/>
          <w:b/>
          <w:bCs/>
          <w:color w:val="002060"/>
        </w:rPr>
      </w:pPr>
    </w:p>
    <w:p w14:paraId="31DEDA87" w14:textId="77777777" w:rsidR="001C658F" w:rsidRDefault="001C658F" w:rsidP="001C21A3">
      <w:pPr>
        <w:pStyle w:val="NoSpacing"/>
        <w:jc w:val="both"/>
        <w:rPr>
          <w:rFonts w:ascii="Trebuchet MS" w:hAnsi="Trebuchet MS"/>
          <w:b/>
          <w:bCs/>
          <w:color w:val="002060"/>
        </w:rPr>
      </w:pPr>
    </w:p>
    <w:p w14:paraId="32E84B5B" w14:textId="77777777" w:rsidR="001C658F" w:rsidRDefault="001C658F" w:rsidP="001C21A3">
      <w:pPr>
        <w:pStyle w:val="NoSpacing"/>
        <w:jc w:val="both"/>
        <w:rPr>
          <w:rFonts w:ascii="Trebuchet MS" w:hAnsi="Trebuchet MS"/>
          <w:b/>
          <w:bCs/>
          <w:color w:val="002060"/>
        </w:rPr>
      </w:pPr>
    </w:p>
    <w:p w14:paraId="522B9A6E" w14:textId="4D723F04" w:rsidR="001C21A3" w:rsidRDefault="001C21A3" w:rsidP="001C21A3">
      <w:pPr>
        <w:pStyle w:val="NoSpacing"/>
        <w:jc w:val="both"/>
        <w:rPr>
          <w:rFonts w:ascii="Trebuchet MS" w:hAnsi="Trebuchet MS"/>
          <w:b/>
          <w:bCs/>
          <w:color w:val="002060"/>
        </w:rPr>
      </w:pPr>
      <w:r w:rsidRPr="001C21A3">
        <w:rPr>
          <w:rFonts w:ascii="Trebuchet MS" w:hAnsi="Trebuchet MS"/>
          <w:b/>
          <w:bCs/>
          <w:color w:val="002060"/>
        </w:rPr>
        <w:lastRenderedPageBreak/>
        <w:t>Coire Glas Pumped Storage Project</w:t>
      </w:r>
    </w:p>
    <w:p w14:paraId="11675C44" w14:textId="77777777" w:rsidR="001C658F" w:rsidRDefault="001C658F" w:rsidP="001C21A3">
      <w:pPr>
        <w:pStyle w:val="NoSpacing"/>
        <w:jc w:val="both"/>
        <w:rPr>
          <w:rFonts w:ascii="Trebuchet MS" w:hAnsi="Trebuchet MS"/>
          <w:color w:val="002060"/>
        </w:rPr>
      </w:pPr>
    </w:p>
    <w:p w14:paraId="6DD05296" w14:textId="332E4705" w:rsidR="001C21A3" w:rsidRPr="001C21A3" w:rsidRDefault="001C21A3" w:rsidP="001C21A3">
      <w:pPr>
        <w:pStyle w:val="NoSpacing"/>
        <w:jc w:val="both"/>
        <w:rPr>
          <w:rFonts w:ascii="Trebuchet MS" w:hAnsi="Trebuchet MS"/>
          <w:color w:val="002060"/>
        </w:rPr>
      </w:pPr>
      <w:r w:rsidRPr="001C21A3">
        <w:rPr>
          <w:rFonts w:ascii="Trebuchet MS" w:hAnsi="Trebuchet MS"/>
          <w:color w:val="002060"/>
        </w:rPr>
        <w:t xml:space="preserve">Coire Glas is a proposed hydro pumped storage project in the Scottish Highlands with a total capacity of 1500 MW.  The project will </w:t>
      </w:r>
      <w:proofErr w:type="gramStart"/>
      <w:r w:rsidRPr="001C21A3">
        <w:rPr>
          <w:rFonts w:ascii="Trebuchet MS" w:hAnsi="Trebuchet MS"/>
          <w:color w:val="002060"/>
        </w:rPr>
        <w:t>be located in</w:t>
      </w:r>
      <w:proofErr w:type="gramEnd"/>
      <w:r w:rsidRPr="001C21A3">
        <w:rPr>
          <w:rFonts w:ascii="Trebuchet MS" w:hAnsi="Trebuchet MS"/>
          <w:color w:val="002060"/>
        </w:rPr>
        <w:t xml:space="preserve"> the Great Glen and would use Loch </w:t>
      </w:r>
      <w:proofErr w:type="spellStart"/>
      <w:r w:rsidRPr="001C21A3">
        <w:rPr>
          <w:rFonts w:ascii="Trebuchet MS" w:hAnsi="Trebuchet MS"/>
          <w:color w:val="002060"/>
        </w:rPr>
        <w:t>Lochy</w:t>
      </w:r>
      <w:proofErr w:type="spellEnd"/>
      <w:r w:rsidRPr="001C21A3">
        <w:rPr>
          <w:rFonts w:ascii="Trebuchet MS" w:hAnsi="Trebuchet MS"/>
          <w:color w:val="002060"/>
        </w:rPr>
        <w:t xml:space="preserve"> as the lower reservoir with a new upper reservoir built in the Coire Glas creating almost 550 m of head for hydropower generation.  Planning approval for the project was granted by Scottish Government in </w:t>
      </w:r>
      <w:proofErr w:type="gramStart"/>
      <w:r w:rsidRPr="001C21A3">
        <w:rPr>
          <w:rFonts w:ascii="Trebuchet MS" w:hAnsi="Trebuchet MS"/>
          <w:color w:val="002060"/>
        </w:rPr>
        <w:t>2020</w:t>
      </w:r>
      <w:proofErr w:type="gramEnd"/>
      <w:r w:rsidRPr="001C21A3">
        <w:rPr>
          <w:rFonts w:ascii="Trebuchet MS" w:hAnsi="Trebuchet MS"/>
          <w:color w:val="002060"/>
        </w:rPr>
        <w:t xml:space="preserve"> and SSE Renewables are progressing with design and procurement under a traditional design-bid-build model.</w:t>
      </w:r>
    </w:p>
    <w:p w14:paraId="436B40EC" w14:textId="77777777" w:rsidR="001C21A3" w:rsidRDefault="001C21A3" w:rsidP="001C21A3">
      <w:pPr>
        <w:pStyle w:val="NoSpacing"/>
        <w:jc w:val="both"/>
        <w:rPr>
          <w:rFonts w:ascii="Trebuchet MS" w:hAnsi="Trebuchet MS"/>
          <w:color w:val="002060"/>
        </w:rPr>
      </w:pPr>
    </w:p>
    <w:p w14:paraId="6BFD4285" w14:textId="5840A79E" w:rsidR="001C21A3" w:rsidRDefault="001C21A3" w:rsidP="001C21A3">
      <w:pPr>
        <w:pStyle w:val="NoSpacing"/>
        <w:jc w:val="both"/>
        <w:rPr>
          <w:rFonts w:ascii="Trebuchet MS" w:hAnsi="Trebuchet MS"/>
          <w:color w:val="002060"/>
        </w:rPr>
      </w:pPr>
      <w:r w:rsidRPr="001C21A3">
        <w:rPr>
          <w:rFonts w:ascii="Trebuchet MS" w:hAnsi="Trebuchet MS"/>
          <w:color w:val="002060"/>
        </w:rPr>
        <w:t xml:space="preserve">The project would be the first large scale pumped storage project to be developed in the UK since Dinorwig was commissioned in the early 1980s and will play an essential role in </w:t>
      </w:r>
      <w:proofErr w:type="spellStart"/>
      <w:r w:rsidRPr="001C21A3">
        <w:rPr>
          <w:rFonts w:ascii="Trebuchet MS" w:hAnsi="Trebuchet MS"/>
          <w:color w:val="002060"/>
        </w:rPr>
        <w:t>decarbonising</w:t>
      </w:r>
      <w:proofErr w:type="spellEnd"/>
      <w:r w:rsidRPr="001C21A3">
        <w:rPr>
          <w:rFonts w:ascii="Trebuchet MS" w:hAnsi="Trebuchet MS"/>
          <w:color w:val="002060"/>
        </w:rPr>
        <w:t xml:space="preserve"> the UKs electricity supply by integrating more renewable energy.</w:t>
      </w:r>
    </w:p>
    <w:p w14:paraId="03821A58" w14:textId="77777777" w:rsidR="001C21A3" w:rsidRPr="001C21A3" w:rsidRDefault="001C21A3" w:rsidP="001C21A3">
      <w:pPr>
        <w:pStyle w:val="NoSpacing"/>
        <w:jc w:val="both"/>
        <w:rPr>
          <w:rFonts w:ascii="Trebuchet MS" w:hAnsi="Trebuchet MS"/>
          <w:color w:val="002060"/>
        </w:rPr>
      </w:pPr>
    </w:p>
    <w:p w14:paraId="1F717E11" w14:textId="6DEDD63C" w:rsidR="001C21A3" w:rsidRDefault="001C21A3" w:rsidP="001C21A3">
      <w:pPr>
        <w:pStyle w:val="NoSpacing"/>
        <w:jc w:val="both"/>
        <w:rPr>
          <w:rFonts w:ascii="Trebuchet MS" w:hAnsi="Trebuchet MS"/>
          <w:color w:val="002060"/>
        </w:rPr>
      </w:pPr>
      <w:r w:rsidRPr="001C21A3">
        <w:rPr>
          <w:rFonts w:ascii="Trebuchet MS" w:hAnsi="Trebuchet MS"/>
          <w:color w:val="002060"/>
        </w:rPr>
        <w:t xml:space="preserve">The presentation will provide an update on the project, including the completed </w:t>
      </w:r>
      <w:proofErr w:type="gramStart"/>
      <w:r w:rsidRPr="001C21A3">
        <w:rPr>
          <w:rFonts w:ascii="Trebuchet MS" w:hAnsi="Trebuchet MS"/>
          <w:color w:val="002060"/>
        </w:rPr>
        <w:t>exploratory</w:t>
      </w:r>
      <w:proofErr w:type="gramEnd"/>
      <w:r w:rsidRPr="001C21A3">
        <w:rPr>
          <w:rFonts w:ascii="Trebuchet MS" w:hAnsi="Trebuchet MS"/>
          <w:color w:val="002060"/>
        </w:rPr>
        <w:t xml:space="preserve"> </w:t>
      </w:r>
      <w:proofErr w:type="gramStart"/>
      <w:r w:rsidRPr="001C21A3">
        <w:rPr>
          <w:rFonts w:ascii="Trebuchet MS" w:hAnsi="Trebuchet MS"/>
          <w:color w:val="002060"/>
        </w:rPr>
        <w:t>works</w:t>
      </w:r>
      <w:proofErr w:type="gramEnd"/>
      <w:r w:rsidRPr="001C21A3">
        <w:rPr>
          <w:rFonts w:ascii="Trebuchet MS" w:hAnsi="Trebuchet MS"/>
          <w:color w:val="002060"/>
        </w:rPr>
        <w:t xml:space="preserve"> and ground investigation, the proposed 115 m high upper dam and the complex underground works.</w:t>
      </w:r>
    </w:p>
    <w:p w14:paraId="258A420D" w14:textId="77777777" w:rsidR="001C21A3" w:rsidRDefault="001C21A3" w:rsidP="001C21A3">
      <w:pPr>
        <w:pStyle w:val="NoSpacing"/>
        <w:jc w:val="both"/>
        <w:rPr>
          <w:rFonts w:ascii="Trebuchet MS" w:hAnsi="Trebuchet MS"/>
          <w:color w:val="002060"/>
        </w:rPr>
      </w:pPr>
    </w:p>
    <w:p w14:paraId="6669952A" w14:textId="4B8A0143" w:rsidR="001C21A3" w:rsidRDefault="001C21A3" w:rsidP="001C21A3">
      <w:pPr>
        <w:pStyle w:val="NoSpacing"/>
        <w:jc w:val="both"/>
        <w:rPr>
          <w:rFonts w:ascii="Trebuchet MS" w:hAnsi="Trebuchet MS"/>
          <w:color w:val="002060"/>
        </w:rPr>
      </w:pPr>
      <w:r w:rsidRPr="001C21A3">
        <w:rPr>
          <w:rFonts w:ascii="Trebuchet MS" w:hAnsi="Trebuchet MS"/>
          <w:color w:val="002060"/>
        </w:rPr>
        <w:t xml:space="preserve">Matthew </w:t>
      </w:r>
      <w:r>
        <w:rPr>
          <w:rFonts w:ascii="Trebuchet MS" w:hAnsi="Trebuchet MS"/>
          <w:color w:val="002060"/>
        </w:rPr>
        <w:t xml:space="preserve">Hill </w:t>
      </w:r>
      <w:r w:rsidRPr="001C21A3">
        <w:rPr>
          <w:rFonts w:ascii="Trebuchet MS" w:hAnsi="Trebuchet MS"/>
          <w:color w:val="002060"/>
        </w:rPr>
        <w:t>will provide an update on the development of the 1500 MW Coire Glas hydro pumped storage project that is progressing through FEED (Front-End-Engineering-Design) phase, with particular emphasis on the upper dam, which will be the tallest dam in the UK once completed.</w:t>
      </w:r>
    </w:p>
    <w:p w14:paraId="1DF89C88" w14:textId="77777777" w:rsidR="00536A3B" w:rsidRDefault="00536A3B" w:rsidP="001C21A3">
      <w:pPr>
        <w:pStyle w:val="NoSpacing"/>
        <w:jc w:val="both"/>
        <w:rPr>
          <w:rFonts w:ascii="Trebuchet MS" w:hAnsi="Trebuchet MS"/>
          <w:color w:val="002060"/>
        </w:rPr>
      </w:pPr>
    </w:p>
    <w:p w14:paraId="4DFF8EFE" w14:textId="77777777" w:rsidR="00536A3B" w:rsidRDefault="00536A3B" w:rsidP="00536A3B">
      <w:pPr>
        <w:pStyle w:val="NoSpacing"/>
        <w:jc w:val="both"/>
        <w:rPr>
          <w:rFonts w:ascii="Trebuchet MS" w:hAnsi="Trebuchet MS"/>
          <w:b/>
          <w:bCs/>
          <w:color w:val="002060"/>
        </w:rPr>
      </w:pPr>
      <w:r>
        <w:rPr>
          <w:rFonts w:ascii="Trebuchet MS" w:hAnsi="Trebuchet MS"/>
          <w:b/>
          <w:bCs/>
          <w:color w:val="002060"/>
        </w:rPr>
        <w:t xml:space="preserve">Reservoir </w:t>
      </w:r>
      <w:proofErr w:type="spellStart"/>
      <w:r>
        <w:rPr>
          <w:rFonts w:ascii="Trebuchet MS" w:hAnsi="Trebuchet MS"/>
          <w:b/>
          <w:bCs/>
          <w:color w:val="002060"/>
        </w:rPr>
        <w:t>Programme</w:t>
      </w:r>
      <w:proofErr w:type="spellEnd"/>
    </w:p>
    <w:p w14:paraId="601D8D99" w14:textId="77777777" w:rsidR="00536A3B" w:rsidRPr="003104C5" w:rsidRDefault="00536A3B" w:rsidP="00536A3B">
      <w:pPr>
        <w:pStyle w:val="NoSpacing"/>
        <w:jc w:val="both"/>
        <w:rPr>
          <w:rFonts w:ascii="Trebuchet MS" w:hAnsi="Trebuchet MS"/>
          <w:b/>
          <w:bCs/>
          <w:color w:val="002060"/>
        </w:rPr>
      </w:pPr>
    </w:p>
    <w:p w14:paraId="68CE12ED" w14:textId="77777777" w:rsidR="00536A3B" w:rsidRDefault="00536A3B" w:rsidP="00536A3B">
      <w:pPr>
        <w:pStyle w:val="NoSpacing"/>
        <w:jc w:val="both"/>
        <w:rPr>
          <w:rFonts w:ascii="Trebuchet MS" w:hAnsi="Trebuchet MS"/>
          <w:color w:val="002060"/>
        </w:rPr>
      </w:pPr>
      <w:r w:rsidRPr="00752670">
        <w:rPr>
          <w:rFonts w:ascii="Trebuchet MS" w:hAnsi="Trebuchet MS"/>
          <w:color w:val="002060"/>
        </w:rPr>
        <w:t>Up to ten new reservoirs, with an estimated capital value of over £20 billion, are planned in England over the next 25 years to address rising water demand driven by population growth, climate change and the need for greater drought resilience.</w:t>
      </w:r>
    </w:p>
    <w:p w14:paraId="44B900F6" w14:textId="77777777" w:rsidR="00536A3B" w:rsidRPr="00752670" w:rsidRDefault="00536A3B" w:rsidP="00536A3B">
      <w:pPr>
        <w:pStyle w:val="NoSpacing"/>
        <w:jc w:val="both"/>
        <w:rPr>
          <w:rFonts w:ascii="Trebuchet MS" w:hAnsi="Trebuchet MS"/>
          <w:color w:val="002060"/>
        </w:rPr>
      </w:pPr>
    </w:p>
    <w:p w14:paraId="0866C8AB" w14:textId="77777777" w:rsidR="00536A3B" w:rsidRDefault="00536A3B" w:rsidP="00536A3B">
      <w:pPr>
        <w:pStyle w:val="NoSpacing"/>
        <w:jc w:val="both"/>
        <w:rPr>
          <w:rFonts w:ascii="Trebuchet MS" w:hAnsi="Trebuchet MS"/>
          <w:color w:val="002060"/>
        </w:rPr>
      </w:pPr>
      <w:r w:rsidRPr="00752670">
        <w:rPr>
          <w:rFonts w:ascii="Trebuchet MS" w:hAnsi="Trebuchet MS"/>
          <w:color w:val="002060"/>
        </w:rPr>
        <w:t xml:space="preserve">The presentation will set out the background to the </w:t>
      </w:r>
      <w:proofErr w:type="gramStart"/>
      <w:r w:rsidRPr="00752670">
        <w:rPr>
          <w:rFonts w:ascii="Trebuchet MS" w:hAnsi="Trebuchet MS"/>
          <w:color w:val="002060"/>
        </w:rPr>
        <w:t>forecast</w:t>
      </w:r>
      <w:proofErr w:type="gramEnd"/>
      <w:r w:rsidRPr="00752670">
        <w:rPr>
          <w:rFonts w:ascii="Trebuchet MS" w:hAnsi="Trebuchet MS"/>
          <w:color w:val="002060"/>
        </w:rPr>
        <w:t xml:space="preserve"> need for more water and the proposed reservoir </w:t>
      </w:r>
      <w:proofErr w:type="spellStart"/>
      <w:r w:rsidRPr="00752670">
        <w:rPr>
          <w:rFonts w:ascii="Trebuchet MS" w:hAnsi="Trebuchet MS"/>
          <w:color w:val="002060"/>
        </w:rPr>
        <w:t>programme</w:t>
      </w:r>
      <w:proofErr w:type="spellEnd"/>
      <w:r w:rsidRPr="00752670">
        <w:rPr>
          <w:rFonts w:ascii="Trebuchet MS" w:hAnsi="Trebuchet MS"/>
          <w:color w:val="002060"/>
        </w:rPr>
        <w:t xml:space="preserve">. Securing additional investment into the sector is essential if the </w:t>
      </w:r>
      <w:proofErr w:type="spellStart"/>
      <w:r w:rsidRPr="00752670">
        <w:rPr>
          <w:rFonts w:ascii="Trebuchet MS" w:hAnsi="Trebuchet MS"/>
          <w:color w:val="002060"/>
        </w:rPr>
        <w:t>programme</w:t>
      </w:r>
      <w:proofErr w:type="spellEnd"/>
      <w:r w:rsidRPr="00752670">
        <w:rPr>
          <w:rFonts w:ascii="Trebuchet MS" w:hAnsi="Trebuchet MS"/>
          <w:color w:val="002060"/>
        </w:rPr>
        <w:t xml:space="preserve"> is to be delivered at the required scale and pace. The presentation will therefore explore the magnitude of the financing challenge and review the innovative delivery and funding models under consideration, including key aspects such as risk allocation and value for money.</w:t>
      </w:r>
    </w:p>
    <w:p w14:paraId="574A071C" w14:textId="77777777" w:rsidR="00536A3B" w:rsidRDefault="00536A3B" w:rsidP="001C21A3">
      <w:pPr>
        <w:pStyle w:val="NoSpacing"/>
        <w:jc w:val="both"/>
        <w:rPr>
          <w:rFonts w:ascii="Trebuchet MS" w:hAnsi="Trebuchet MS"/>
          <w:color w:val="002060"/>
        </w:rPr>
      </w:pPr>
    </w:p>
    <w:p w14:paraId="5873912B" w14:textId="77777777" w:rsidR="007277C9" w:rsidRDefault="007277C9" w:rsidP="00776BEA">
      <w:pPr>
        <w:spacing w:after="0" w:line="240" w:lineRule="auto"/>
        <w:jc w:val="both"/>
        <w:rPr>
          <w:rFonts w:ascii="Trebuchet MS" w:eastAsia="Times New Roman" w:hAnsi="Trebuchet MS" w:cs="Times New Roman"/>
          <w:bCs/>
          <w:color w:val="1F497D" w:themeColor="text2"/>
          <w:sz w:val="28"/>
          <w:szCs w:val="28"/>
          <w:lang w:val="en-US"/>
        </w:rPr>
      </w:pPr>
    </w:p>
    <w:p w14:paraId="4AC248B9" w14:textId="77777777" w:rsidR="001C658F" w:rsidRDefault="001C658F" w:rsidP="00776BEA">
      <w:pPr>
        <w:spacing w:after="0" w:line="240" w:lineRule="auto"/>
        <w:jc w:val="both"/>
        <w:rPr>
          <w:rFonts w:ascii="Trebuchet MS" w:eastAsia="Times New Roman" w:hAnsi="Trebuchet MS" w:cs="Times New Roman"/>
          <w:bCs/>
          <w:color w:val="1F497D" w:themeColor="text2"/>
          <w:sz w:val="28"/>
          <w:szCs w:val="28"/>
          <w:lang w:val="en-US"/>
        </w:rPr>
      </w:pPr>
    </w:p>
    <w:p w14:paraId="59E01B0E" w14:textId="77777777" w:rsidR="001C658F" w:rsidRDefault="001C658F" w:rsidP="00776BEA">
      <w:pPr>
        <w:spacing w:after="0" w:line="240" w:lineRule="auto"/>
        <w:jc w:val="both"/>
        <w:rPr>
          <w:rFonts w:ascii="Trebuchet MS" w:eastAsia="Times New Roman" w:hAnsi="Trebuchet MS" w:cs="Times New Roman"/>
          <w:bCs/>
          <w:color w:val="1F497D" w:themeColor="text2"/>
          <w:sz w:val="28"/>
          <w:szCs w:val="28"/>
          <w:lang w:val="en-US"/>
        </w:rPr>
      </w:pPr>
    </w:p>
    <w:p w14:paraId="51C1CF05" w14:textId="77777777" w:rsidR="001C658F" w:rsidRDefault="001C658F" w:rsidP="00776BEA">
      <w:pPr>
        <w:spacing w:after="0" w:line="240" w:lineRule="auto"/>
        <w:jc w:val="both"/>
        <w:rPr>
          <w:rFonts w:ascii="Trebuchet MS" w:eastAsia="Times New Roman" w:hAnsi="Trebuchet MS" w:cs="Times New Roman"/>
          <w:bCs/>
          <w:color w:val="1F497D" w:themeColor="text2"/>
          <w:sz w:val="28"/>
          <w:szCs w:val="28"/>
          <w:lang w:val="en-US"/>
        </w:rPr>
      </w:pPr>
    </w:p>
    <w:p w14:paraId="2B10431C" w14:textId="77777777" w:rsidR="001C658F" w:rsidRDefault="001C658F" w:rsidP="00776BEA">
      <w:pPr>
        <w:spacing w:after="0" w:line="240" w:lineRule="auto"/>
        <w:jc w:val="both"/>
        <w:rPr>
          <w:rFonts w:ascii="Trebuchet MS" w:eastAsia="Times New Roman" w:hAnsi="Trebuchet MS" w:cs="Times New Roman"/>
          <w:bCs/>
          <w:color w:val="1F497D" w:themeColor="text2"/>
          <w:sz w:val="28"/>
          <w:szCs w:val="28"/>
          <w:lang w:val="en-US"/>
        </w:rPr>
      </w:pPr>
    </w:p>
    <w:p w14:paraId="46171DB4" w14:textId="77777777" w:rsidR="001C658F" w:rsidRDefault="001C658F" w:rsidP="00776BEA">
      <w:pPr>
        <w:spacing w:after="0" w:line="240" w:lineRule="auto"/>
        <w:jc w:val="both"/>
        <w:rPr>
          <w:rFonts w:ascii="Trebuchet MS" w:eastAsia="Times New Roman" w:hAnsi="Trebuchet MS" w:cs="Times New Roman"/>
          <w:bCs/>
          <w:color w:val="1F497D" w:themeColor="text2"/>
          <w:sz w:val="28"/>
          <w:szCs w:val="28"/>
          <w:lang w:val="en-US"/>
        </w:rPr>
      </w:pPr>
    </w:p>
    <w:p w14:paraId="1B20CF9F" w14:textId="77777777" w:rsidR="001C658F" w:rsidRDefault="001C658F" w:rsidP="00776BEA">
      <w:pPr>
        <w:spacing w:after="0" w:line="240" w:lineRule="auto"/>
        <w:jc w:val="both"/>
        <w:rPr>
          <w:rFonts w:ascii="Trebuchet MS" w:eastAsia="Times New Roman" w:hAnsi="Trebuchet MS" w:cs="Times New Roman"/>
          <w:bCs/>
          <w:color w:val="1F497D" w:themeColor="text2"/>
          <w:sz w:val="28"/>
          <w:szCs w:val="28"/>
          <w:lang w:val="en-US"/>
        </w:rPr>
      </w:pPr>
    </w:p>
    <w:p w14:paraId="5A0BC70E" w14:textId="77777777" w:rsidR="001C658F" w:rsidRDefault="001C658F" w:rsidP="00776BEA">
      <w:pPr>
        <w:spacing w:after="0" w:line="240" w:lineRule="auto"/>
        <w:jc w:val="both"/>
        <w:rPr>
          <w:rFonts w:ascii="Trebuchet MS" w:eastAsia="Times New Roman" w:hAnsi="Trebuchet MS" w:cs="Times New Roman"/>
          <w:bCs/>
          <w:color w:val="1F497D" w:themeColor="text2"/>
          <w:sz w:val="28"/>
          <w:szCs w:val="28"/>
          <w:lang w:val="en-US"/>
        </w:rPr>
      </w:pPr>
    </w:p>
    <w:p w14:paraId="07AE6803" w14:textId="77777777" w:rsidR="001C658F" w:rsidRDefault="001C658F" w:rsidP="00776BEA">
      <w:pPr>
        <w:spacing w:after="0" w:line="240" w:lineRule="auto"/>
        <w:jc w:val="both"/>
        <w:rPr>
          <w:rFonts w:ascii="Trebuchet MS" w:eastAsia="Times New Roman" w:hAnsi="Trebuchet MS" w:cs="Times New Roman"/>
          <w:bCs/>
          <w:color w:val="1F497D" w:themeColor="text2"/>
          <w:sz w:val="28"/>
          <w:szCs w:val="28"/>
          <w:lang w:val="en-US"/>
        </w:rPr>
      </w:pPr>
    </w:p>
    <w:p w14:paraId="45BDBCEA" w14:textId="77777777" w:rsidR="001C658F" w:rsidRPr="00BF5611" w:rsidRDefault="001C658F" w:rsidP="00776BEA">
      <w:pPr>
        <w:spacing w:after="0" w:line="240" w:lineRule="auto"/>
        <w:jc w:val="both"/>
        <w:rPr>
          <w:rFonts w:ascii="Trebuchet MS" w:eastAsia="Times New Roman" w:hAnsi="Trebuchet MS" w:cs="Times New Roman"/>
          <w:bCs/>
          <w:color w:val="1F497D" w:themeColor="text2"/>
          <w:sz w:val="28"/>
          <w:szCs w:val="28"/>
          <w:lang w:val="en-US"/>
        </w:rPr>
      </w:pPr>
    </w:p>
    <w:p w14:paraId="5E70C434" w14:textId="3AD06D01" w:rsidR="009A5FED" w:rsidRDefault="009A5FED" w:rsidP="009A5FED">
      <w:pPr>
        <w:jc w:val="both"/>
        <w:rPr>
          <w:rFonts w:ascii="Trebuchet MS" w:hAnsi="Trebuchet MS" w:cs="Times New Roman"/>
          <w:b/>
          <w:bCs/>
          <w:color w:val="1F497D" w:themeColor="text2"/>
          <w:sz w:val="32"/>
          <w:szCs w:val="40"/>
        </w:rPr>
      </w:pPr>
      <w:r>
        <w:rPr>
          <w:rFonts w:ascii="Trebuchet MS" w:hAnsi="Trebuchet MS" w:cs="Times New Roman"/>
          <w:b/>
          <w:bCs/>
          <w:color w:val="1F497D" w:themeColor="text2"/>
          <w:sz w:val="32"/>
          <w:szCs w:val="40"/>
        </w:rPr>
        <w:lastRenderedPageBreak/>
        <w:t>Presenter’s Biographies</w:t>
      </w:r>
    </w:p>
    <w:p w14:paraId="61389AD5" w14:textId="206AD289" w:rsidR="00634BF1" w:rsidRDefault="001C658F" w:rsidP="00A3704E">
      <w:pPr>
        <w:jc w:val="both"/>
        <w:rPr>
          <w:rFonts w:ascii="Trebuchet MS" w:hAnsi="Trebuchet MS" w:cs="Arial"/>
          <w:color w:val="002060"/>
        </w:rPr>
      </w:pPr>
      <w:r>
        <w:rPr>
          <w:noProof/>
        </w:rPr>
        <w:drawing>
          <wp:inline distT="0" distB="0" distL="0" distR="0" wp14:anchorId="694752D0" wp14:editId="1B054922">
            <wp:extent cx="865193" cy="1296062"/>
            <wp:effectExtent l="0" t="0" r="0" b="0"/>
            <wp:docPr id="7249387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74289" cy="1309688"/>
                    </a:xfrm>
                    <a:prstGeom prst="rect">
                      <a:avLst/>
                    </a:prstGeom>
                    <a:noFill/>
                    <a:ln>
                      <a:noFill/>
                    </a:ln>
                  </pic:spPr>
                </pic:pic>
              </a:graphicData>
            </a:graphic>
          </wp:inline>
        </w:drawing>
      </w:r>
      <w:r w:rsidR="009822F3" w:rsidRPr="00634BF1">
        <w:rPr>
          <w:rFonts w:ascii="Trebuchet MS" w:hAnsi="Trebuchet MS" w:cs="Arial"/>
          <w:b/>
          <w:bCs/>
          <w:color w:val="002060"/>
        </w:rPr>
        <w:t xml:space="preserve"> </w:t>
      </w:r>
      <w:r w:rsidR="009822F3">
        <w:rPr>
          <w:rFonts w:ascii="Trebuchet MS" w:hAnsi="Trebuchet MS" w:cs="Arial"/>
          <w:b/>
          <w:bCs/>
          <w:color w:val="002060"/>
        </w:rPr>
        <w:tab/>
      </w:r>
      <w:r w:rsidR="00634BF1" w:rsidRPr="00634BF1">
        <w:rPr>
          <w:rFonts w:ascii="Trebuchet MS" w:hAnsi="Trebuchet MS" w:cs="Arial"/>
          <w:b/>
          <w:bCs/>
          <w:color w:val="002060"/>
        </w:rPr>
        <w:t xml:space="preserve">Ruari Maybank </w:t>
      </w:r>
      <w:r w:rsidR="00C17B7E" w:rsidRPr="00896A45">
        <w:rPr>
          <w:rFonts w:ascii="Trebuchet MS" w:hAnsi="Trebuchet MS" w:cs="Arial"/>
          <w:color w:val="002060"/>
        </w:rPr>
        <w:t xml:space="preserve">| </w:t>
      </w:r>
      <w:r w:rsidR="00896A45" w:rsidRPr="00896A45">
        <w:rPr>
          <w:rFonts w:ascii="Trebuchet MS" w:hAnsi="Trebuchet MS" w:cs="Arial"/>
          <w:color w:val="002060"/>
        </w:rPr>
        <w:t>Programme</w:t>
      </w:r>
      <w:r w:rsidR="00634BF1" w:rsidRPr="00896A45">
        <w:rPr>
          <w:rFonts w:ascii="Trebuchet MS" w:hAnsi="Trebuchet MS" w:cs="Arial"/>
          <w:color w:val="002060"/>
        </w:rPr>
        <w:t xml:space="preserve"> Director – Havant Thicket Reservoir </w:t>
      </w:r>
      <w:r w:rsidR="009822F3" w:rsidRPr="00896A45">
        <w:rPr>
          <w:rFonts w:ascii="Trebuchet MS" w:hAnsi="Trebuchet MS" w:cs="Arial"/>
          <w:color w:val="002060"/>
        </w:rPr>
        <w:t>– Portsmouth Water</w:t>
      </w:r>
    </w:p>
    <w:p w14:paraId="58032CAF" w14:textId="77777777" w:rsidR="00DB3649" w:rsidRDefault="00DB3649" w:rsidP="00536A3B">
      <w:pPr>
        <w:jc w:val="both"/>
        <w:rPr>
          <w:rFonts w:ascii="Trebuchet MS" w:hAnsi="Trebuchet MS" w:cs="Arial"/>
          <w:color w:val="002060"/>
        </w:rPr>
      </w:pPr>
      <w:r w:rsidRPr="00DB3649">
        <w:rPr>
          <w:rFonts w:ascii="Trebuchet MS" w:hAnsi="Trebuchet MS" w:cs="Arial"/>
          <w:color w:val="002060"/>
        </w:rPr>
        <w:t xml:space="preserve">Ruari has over 25 years of experience in leading and delivering major infrastructure projects and has been a director at Portsmouth Water since 2021.  Previous projects include the expansion of London Luton Airport, transport infrastructure for the FIFA World Cup Qatar, utilities infrastructure for the London 2012 Olympic and Paralympic Games, the Millennium Dome, and several Private Finance Initiatives. </w:t>
      </w:r>
    </w:p>
    <w:p w14:paraId="47792B46" w14:textId="226356BC" w:rsidR="009822F3" w:rsidRPr="009822F3" w:rsidRDefault="009822F3" w:rsidP="00536A3B">
      <w:pPr>
        <w:jc w:val="both"/>
        <w:rPr>
          <w:rFonts w:ascii="Trebuchet MS" w:hAnsi="Trebuchet MS" w:cs="Arial"/>
          <w:color w:val="002060"/>
          <w:highlight w:val="yellow"/>
        </w:rPr>
      </w:pPr>
      <w:r w:rsidRPr="009822F3">
        <w:rPr>
          <w:noProof/>
        </w:rPr>
        <w:drawing>
          <wp:inline distT="0" distB="0" distL="0" distR="0" wp14:anchorId="3ABD2A54" wp14:editId="7719D613">
            <wp:extent cx="800100" cy="1171575"/>
            <wp:effectExtent l="19050" t="19050" r="19050" b="28575"/>
            <wp:docPr id="18586388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8482"/>
                    <a:stretch>
                      <a:fillRect/>
                    </a:stretch>
                  </pic:blipFill>
                  <pic:spPr bwMode="auto">
                    <a:xfrm>
                      <a:off x="0" y="0"/>
                      <a:ext cx="801988" cy="117434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sidRPr="009822F3">
        <w:rPr>
          <w:rFonts w:ascii="Trebuchet MS" w:hAnsi="Trebuchet MS" w:cs="Arial"/>
          <w:b/>
          <w:bCs/>
          <w:color w:val="002060"/>
        </w:rPr>
        <w:t xml:space="preserve"> Mark Malcolm</w:t>
      </w:r>
      <w:r w:rsidR="001636AF" w:rsidRPr="009822F3">
        <w:rPr>
          <w:rFonts w:ascii="Trebuchet MS" w:hAnsi="Trebuchet MS" w:cs="Arial"/>
          <w:b/>
          <w:bCs/>
          <w:color w:val="002060"/>
        </w:rPr>
        <w:t xml:space="preserve"> </w:t>
      </w:r>
      <w:r w:rsidR="001636AF" w:rsidRPr="009822F3">
        <w:rPr>
          <w:rFonts w:ascii="Trebuchet MS" w:hAnsi="Trebuchet MS" w:cs="Arial"/>
          <w:color w:val="002060"/>
        </w:rPr>
        <w:t xml:space="preserve">| </w:t>
      </w:r>
      <w:r w:rsidR="00896A45" w:rsidRPr="00896A45">
        <w:rPr>
          <w:rFonts w:ascii="Trebuchet MS" w:hAnsi="Trebuchet MS" w:cs="Arial"/>
          <w:color w:val="002060"/>
        </w:rPr>
        <w:t xml:space="preserve">Reservoirs Programme Director </w:t>
      </w:r>
      <w:r w:rsidRPr="00896A45">
        <w:rPr>
          <w:rFonts w:ascii="Trebuchet MS" w:hAnsi="Trebuchet MS" w:cs="Arial"/>
          <w:color w:val="002060"/>
        </w:rPr>
        <w:t>– Anglian Water</w:t>
      </w:r>
    </w:p>
    <w:p w14:paraId="28526A96" w14:textId="77777777" w:rsidR="00281738" w:rsidRPr="00281738" w:rsidRDefault="00281738" w:rsidP="00281738">
      <w:pPr>
        <w:jc w:val="both"/>
        <w:rPr>
          <w:rFonts w:ascii="Trebuchet MS" w:hAnsi="Trebuchet MS" w:cs="Arial"/>
          <w:color w:val="002060"/>
        </w:rPr>
      </w:pPr>
      <w:r w:rsidRPr="00281738">
        <w:rPr>
          <w:rFonts w:ascii="Trebuchet MS" w:hAnsi="Trebuchet MS" w:cs="Arial"/>
          <w:color w:val="002060"/>
        </w:rPr>
        <w:t>Mark leads the New Reservoirs Programme for Anglian Water having joined the company in 2020. He brings major project experience having worked for client and Tier 1 contractor organisations, both in development and delivery, including leading design and build programmes within the UK and internationally. He is a chartered Civil Engineer and a Fellow of the Institution of Civil Engineers with a passion for developing teams and project delivery.</w:t>
      </w:r>
    </w:p>
    <w:p w14:paraId="34BC64F2" w14:textId="77777777" w:rsidR="009822F3" w:rsidRDefault="009822F3" w:rsidP="009822F3">
      <w:pPr>
        <w:jc w:val="both"/>
        <w:rPr>
          <w:rFonts w:ascii="Trebuchet MS" w:hAnsi="Trebuchet MS" w:cs="Arial"/>
          <w:color w:val="002060"/>
        </w:rPr>
      </w:pPr>
    </w:p>
    <w:p w14:paraId="469E43E1" w14:textId="760B423A" w:rsidR="00896A45" w:rsidRPr="00D072F7" w:rsidRDefault="00A965EE" w:rsidP="009822F3">
      <w:pPr>
        <w:jc w:val="both"/>
        <w:rPr>
          <w:rFonts w:ascii="Trebuchet MS" w:hAnsi="Trebuchet MS" w:cs="Arial"/>
          <w:color w:val="002060"/>
        </w:rPr>
      </w:pPr>
      <w:r w:rsidRPr="00D072F7">
        <w:rPr>
          <w:rFonts w:ascii="Trebuchet MS" w:hAnsi="Trebuchet MS" w:cs="Arial"/>
          <w:b/>
          <w:bCs/>
          <w:color w:val="002060"/>
        </w:rPr>
        <w:t>Robert Smith</w:t>
      </w:r>
      <w:r w:rsidR="00896A45" w:rsidRPr="00D072F7">
        <w:rPr>
          <w:rFonts w:ascii="Trebuchet MS" w:hAnsi="Trebuchet MS" w:cs="Arial"/>
          <w:b/>
          <w:bCs/>
          <w:color w:val="002060"/>
        </w:rPr>
        <w:t xml:space="preserve"> </w:t>
      </w:r>
      <w:r w:rsidR="00896A45" w:rsidRPr="00D072F7">
        <w:rPr>
          <w:rFonts w:ascii="Trebuchet MS" w:hAnsi="Trebuchet MS" w:cs="Arial"/>
          <w:color w:val="002060"/>
        </w:rPr>
        <w:t xml:space="preserve">| </w:t>
      </w:r>
      <w:r w:rsidR="00C26E02" w:rsidRPr="00D072F7">
        <w:rPr>
          <w:rFonts w:ascii="Trebuchet MS" w:hAnsi="Trebuchet MS" w:cs="Arial"/>
          <w:color w:val="002060"/>
        </w:rPr>
        <w:t>Project Development Manager</w:t>
      </w:r>
      <w:r w:rsidR="00896A45" w:rsidRPr="00D072F7">
        <w:rPr>
          <w:rFonts w:ascii="Trebuchet MS" w:hAnsi="Trebuchet MS" w:cs="Arial"/>
          <w:color w:val="002060"/>
        </w:rPr>
        <w:t xml:space="preserve"> – Thames Water</w:t>
      </w:r>
    </w:p>
    <w:p w14:paraId="2124ED58" w14:textId="7B8577F3" w:rsidR="000D0644" w:rsidRDefault="000D0644" w:rsidP="009822F3">
      <w:pPr>
        <w:jc w:val="both"/>
        <w:rPr>
          <w:rFonts w:ascii="Trebuchet MS" w:hAnsi="Trebuchet MS" w:cs="Arial"/>
          <w:color w:val="002060"/>
        </w:rPr>
      </w:pPr>
      <w:r w:rsidRPr="000D0644">
        <w:rPr>
          <w:rFonts w:ascii="Trebuchet MS" w:hAnsi="Trebuchet MS" w:cs="Arial"/>
          <w:color w:val="002060"/>
        </w:rPr>
        <w:t>Robert is a chartered civil engineer with 20 years’ experience in the industry. He joined Thames Water’s Strategic Resource Options (SROs) team as Project Development Manager for White Horse Reservoir (WHR) in early 2024. He is responsible for the delivery of the Development Consent Order and development of the Main Works Contract.</w:t>
      </w:r>
    </w:p>
    <w:p w14:paraId="482EC93F" w14:textId="25D6B1B1" w:rsidR="001C21A3" w:rsidRPr="001C21A3" w:rsidRDefault="00752670" w:rsidP="001C21A3">
      <w:pPr>
        <w:jc w:val="both"/>
        <w:rPr>
          <w:rFonts w:ascii="Trebuchet MS" w:hAnsi="Trebuchet MS" w:cs="Arial"/>
          <w:color w:val="002060"/>
        </w:rPr>
      </w:pPr>
      <w:r>
        <w:rPr>
          <w:noProof/>
        </w:rPr>
        <w:drawing>
          <wp:inline distT="0" distB="0" distL="0" distR="0" wp14:anchorId="2DDE78BB" wp14:editId="4B41FBB8">
            <wp:extent cx="800100" cy="798899"/>
            <wp:effectExtent l="19050" t="19050" r="19050" b="20320"/>
            <wp:docPr id="21311602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09214" cy="808000"/>
                    </a:xfrm>
                    <a:prstGeom prst="rect">
                      <a:avLst/>
                    </a:prstGeom>
                    <a:noFill/>
                    <a:ln>
                      <a:solidFill>
                        <a:schemeClr val="tx1"/>
                      </a:solidFill>
                    </a:ln>
                  </pic:spPr>
                </pic:pic>
              </a:graphicData>
            </a:graphic>
          </wp:inline>
        </w:drawing>
      </w:r>
      <w:r>
        <w:rPr>
          <w:rFonts w:ascii="Trebuchet MS" w:hAnsi="Trebuchet MS" w:cs="Arial"/>
          <w:b/>
          <w:bCs/>
          <w:color w:val="002060"/>
        </w:rPr>
        <w:tab/>
      </w:r>
      <w:r w:rsidR="001C21A3">
        <w:rPr>
          <w:rFonts w:ascii="Trebuchet MS" w:hAnsi="Trebuchet MS" w:cs="Arial"/>
          <w:b/>
          <w:bCs/>
          <w:color w:val="002060"/>
        </w:rPr>
        <w:t>Matt Hill</w:t>
      </w:r>
      <w:r w:rsidR="001418FA" w:rsidRPr="00D530AA">
        <w:rPr>
          <w:rFonts w:ascii="Trebuchet MS" w:hAnsi="Trebuchet MS" w:cs="Arial"/>
          <w:b/>
          <w:bCs/>
          <w:color w:val="002060"/>
        </w:rPr>
        <w:t xml:space="preserve"> </w:t>
      </w:r>
      <w:r w:rsidR="001418FA" w:rsidRPr="00BE3DCB">
        <w:rPr>
          <w:rFonts w:ascii="Trebuchet MS" w:hAnsi="Trebuchet MS" w:cs="Arial"/>
          <w:color w:val="002060"/>
        </w:rPr>
        <w:t xml:space="preserve">| </w:t>
      </w:r>
      <w:r w:rsidR="001C21A3" w:rsidRPr="001C21A3">
        <w:rPr>
          <w:rFonts w:ascii="Trebuchet MS" w:hAnsi="Trebuchet MS" w:cs="Arial"/>
          <w:color w:val="002060"/>
        </w:rPr>
        <w:t xml:space="preserve">Senior Technical Director </w:t>
      </w:r>
      <w:r>
        <w:rPr>
          <w:rFonts w:ascii="Trebuchet MS" w:hAnsi="Trebuchet MS" w:cs="Arial"/>
          <w:color w:val="002060"/>
        </w:rPr>
        <w:t xml:space="preserve">at Stantec </w:t>
      </w:r>
      <w:r w:rsidR="001C21A3" w:rsidRPr="001C21A3">
        <w:rPr>
          <w:rFonts w:ascii="Trebuchet MS" w:hAnsi="Trebuchet MS" w:cs="Arial"/>
          <w:color w:val="002060"/>
        </w:rPr>
        <w:t>and All Reservoirs Panel Engineer</w:t>
      </w:r>
    </w:p>
    <w:p w14:paraId="45EB60E2" w14:textId="77777777" w:rsidR="001C21A3" w:rsidRPr="001C21A3" w:rsidRDefault="001C21A3" w:rsidP="001C21A3">
      <w:pPr>
        <w:jc w:val="both"/>
        <w:rPr>
          <w:rFonts w:ascii="Trebuchet MS" w:hAnsi="Trebuchet MS" w:cs="Arial"/>
          <w:color w:val="002060"/>
        </w:rPr>
      </w:pPr>
      <w:r w:rsidRPr="001C21A3">
        <w:rPr>
          <w:rFonts w:ascii="Trebuchet MS" w:hAnsi="Trebuchet MS" w:cs="Arial"/>
          <w:color w:val="002060"/>
        </w:rPr>
        <w:lastRenderedPageBreak/>
        <w:t>Matthew has 30 years’ experience in dam engineering and hydropower projects.  Matthew has been responsible for the design of many new dams both in the UK and internationally and has worked on water supply and hydropower projects in more than 15 countries.</w:t>
      </w:r>
    </w:p>
    <w:p w14:paraId="26B2BFB0" w14:textId="0E6AF6F9" w:rsidR="00536A3B" w:rsidRDefault="001C21A3" w:rsidP="001C21A3">
      <w:pPr>
        <w:jc w:val="both"/>
        <w:rPr>
          <w:rFonts w:ascii="Trebuchet MS" w:hAnsi="Trebuchet MS" w:cs="Arial"/>
          <w:color w:val="002060"/>
        </w:rPr>
      </w:pPr>
      <w:r w:rsidRPr="001C21A3">
        <w:rPr>
          <w:rFonts w:ascii="Trebuchet MS" w:hAnsi="Trebuchet MS" w:cs="Arial"/>
          <w:color w:val="002060"/>
        </w:rPr>
        <w:t xml:space="preserve">Matthew has been involved with the Coire Glas project since 2010, when initial feasibility studies and an initial planning application was submitted and now leads </w:t>
      </w:r>
      <w:proofErr w:type="spellStart"/>
      <w:r w:rsidRPr="001C21A3">
        <w:rPr>
          <w:rFonts w:ascii="Trebuchet MS" w:hAnsi="Trebuchet MS" w:cs="Arial"/>
          <w:color w:val="002060"/>
        </w:rPr>
        <w:t>Stòr’s</w:t>
      </w:r>
      <w:proofErr w:type="spellEnd"/>
      <w:r w:rsidRPr="001C21A3">
        <w:rPr>
          <w:rFonts w:ascii="Trebuchet MS" w:hAnsi="Trebuchet MS" w:cs="Arial"/>
          <w:color w:val="002060"/>
        </w:rPr>
        <w:t xml:space="preserve"> technical inputs (a JV between Stantec and </w:t>
      </w:r>
      <w:proofErr w:type="spellStart"/>
      <w:r w:rsidRPr="001C21A3">
        <w:rPr>
          <w:rFonts w:ascii="Trebuchet MS" w:hAnsi="Trebuchet MS" w:cs="Arial"/>
          <w:color w:val="002060"/>
        </w:rPr>
        <w:t>Cowi</w:t>
      </w:r>
      <w:proofErr w:type="spellEnd"/>
      <w:r w:rsidRPr="001C21A3">
        <w:rPr>
          <w:rFonts w:ascii="Trebuchet MS" w:hAnsi="Trebuchet MS" w:cs="Arial"/>
          <w:color w:val="002060"/>
        </w:rPr>
        <w:t>) for the 1500 MW project</w:t>
      </w:r>
      <w:r w:rsidR="00536A3B">
        <w:rPr>
          <w:rFonts w:ascii="Trebuchet MS" w:hAnsi="Trebuchet MS" w:cs="Arial"/>
          <w:color w:val="002060"/>
        </w:rPr>
        <w:t>.</w:t>
      </w:r>
    </w:p>
    <w:p w14:paraId="5114D3BA" w14:textId="77777777" w:rsidR="00536A3B" w:rsidRDefault="00536A3B" w:rsidP="00536A3B">
      <w:pPr>
        <w:jc w:val="both"/>
        <w:rPr>
          <w:rFonts w:ascii="Trebuchet MS" w:hAnsi="Trebuchet MS" w:cs="Arial"/>
          <w:color w:val="002060"/>
        </w:rPr>
      </w:pPr>
      <w:r>
        <w:rPr>
          <w:noProof/>
        </w:rPr>
        <w:drawing>
          <wp:inline distT="0" distB="0" distL="0" distR="0" wp14:anchorId="46FFB644" wp14:editId="5B002C4A">
            <wp:extent cx="807035" cy="857250"/>
            <wp:effectExtent l="19050" t="19050" r="12700" b="19050"/>
            <wp:docPr id="17850880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17200" cy="868048"/>
                    </a:xfrm>
                    <a:prstGeom prst="rect">
                      <a:avLst/>
                    </a:prstGeom>
                    <a:noFill/>
                    <a:ln>
                      <a:solidFill>
                        <a:schemeClr val="tx1"/>
                      </a:solidFill>
                    </a:ln>
                  </pic:spPr>
                </pic:pic>
              </a:graphicData>
            </a:graphic>
          </wp:inline>
        </w:drawing>
      </w:r>
      <w:r>
        <w:rPr>
          <w:rFonts w:ascii="Trebuchet MS" w:hAnsi="Trebuchet MS" w:cs="Arial"/>
          <w:b/>
          <w:bCs/>
          <w:color w:val="002060"/>
        </w:rPr>
        <w:tab/>
      </w:r>
      <w:r w:rsidRPr="00752670">
        <w:rPr>
          <w:rFonts w:ascii="Trebuchet MS" w:hAnsi="Trebuchet MS" w:cs="Arial"/>
          <w:b/>
          <w:bCs/>
          <w:color w:val="002060"/>
        </w:rPr>
        <w:t xml:space="preserve">Julian Welbank </w:t>
      </w:r>
      <w:r w:rsidRPr="00752670">
        <w:rPr>
          <w:rFonts w:ascii="Trebuchet MS" w:hAnsi="Trebuchet MS" w:cs="Arial"/>
          <w:color w:val="002060"/>
        </w:rPr>
        <w:t xml:space="preserve">| </w:t>
      </w:r>
      <w:proofErr w:type="spellStart"/>
      <w:r w:rsidRPr="00752670">
        <w:rPr>
          <w:rFonts w:ascii="Trebuchet MS" w:hAnsi="Trebuchet MS" w:cs="Arial"/>
          <w:color w:val="002060"/>
        </w:rPr>
        <w:t>Agilia</w:t>
      </w:r>
      <w:proofErr w:type="spellEnd"/>
      <w:r w:rsidRPr="00752670">
        <w:rPr>
          <w:rFonts w:ascii="Trebuchet MS" w:hAnsi="Trebuchet MS" w:cs="Arial"/>
          <w:color w:val="002060"/>
        </w:rPr>
        <w:t xml:space="preserve"> Infrastructure Partners</w:t>
      </w:r>
      <w:r>
        <w:rPr>
          <w:rFonts w:ascii="Trebuchet MS" w:hAnsi="Trebuchet MS" w:cs="Arial"/>
          <w:color w:val="002060"/>
        </w:rPr>
        <w:t xml:space="preserve"> and Supervising Engineer.</w:t>
      </w:r>
    </w:p>
    <w:p w14:paraId="270B7A7C" w14:textId="77777777" w:rsidR="00536A3B" w:rsidRDefault="00536A3B" w:rsidP="00536A3B">
      <w:pPr>
        <w:jc w:val="both"/>
        <w:rPr>
          <w:rFonts w:ascii="Trebuchet MS" w:hAnsi="Trebuchet MS" w:cs="Arial"/>
          <w:color w:val="002060"/>
        </w:rPr>
      </w:pPr>
      <w:r w:rsidRPr="00752670">
        <w:rPr>
          <w:rFonts w:ascii="Trebuchet MS" w:hAnsi="Trebuchet MS" w:cs="Arial"/>
          <w:color w:val="002060"/>
        </w:rPr>
        <w:t xml:space="preserve">Julian has 45 years’ experience in the water industry in a variety of roles with engineering consultants in UK and internationally, and with Wessex Water as Head of Asset Strategy. He is a Supervising Engineer under the Reservoirs Act and formerly Reservoir Safety Manager. He now works as a consultant for the West Country Water and Environment Group on Strategic water resources solutions as well as other consultancy projects.   </w:t>
      </w:r>
    </w:p>
    <w:p w14:paraId="4F74EFEA" w14:textId="77777777" w:rsidR="0087172C" w:rsidRDefault="00536A3B" w:rsidP="001C21A3">
      <w:pPr>
        <w:jc w:val="both"/>
        <w:rPr>
          <w:rFonts w:ascii="Trebuchet MS" w:hAnsi="Trebuchet MS" w:cs="Arial"/>
          <w:color w:val="002060"/>
        </w:rPr>
      </w:pPr>
      <w:r>
        <w:rPr>
          <w:noProof/>
        </w:rPr>
        <w:drawing>
          <wp:inline distT="0" distB="0" distL="0" distR="0" wp14:anchorId="30AFE7B4" wp14:editId="6758AF8B">
            <wp:extent cx="800100" cy="800100"/>
            <wp:effectExtent l="19050" t="19050" r="19050" b="19050"/>
            <wp:docPr id="85808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08273" name=""/>
                    <pic:cNvPicPr/>
                  </pic:nvPicPr>
                  <pic:blipFill>
                    <a:blip r:embed="rId20"/>
                    <a:stretch>
                      <a:fillRect/>
                    </a:stretch>
                  </pic:blipFill>
                  <pic:spPr>
                    <a:xfrm>
                      <a:off x="0" y="0"/>
                      <a:ext cx="800100" cy="800100"/>
                    </a:xfrm>
                    <a:prstGeom prst="rect">
                      <a:avLst/>
                    </a:prstGeom>
                    <a:ln>
                      <a:solidFill>
                        <a:schemeClr val="tx1"/>
                      </a:solidFill>
                    </a:ln>
                  </pic:spPr>
                </pic:pic>
              </a:graphicData>
            </a:graphic>
          </wp:inline>
        </w:drawing>
      </w:r>
      <w:r>
        <w:rPr>
          <w:rFonts w:ascii="Trebuchet MS" w:hAnsi="Trebuchet MS" w:cs="Arial"/>
          <w:color w:val="002060"/>
        </w:rPr>
        <w:t xml:space="preserve"> </w:t>
      </w:r>
      <w:r w:rsidRPr="00752670">
        <w:rPr>
          <w:rFonts w:ascii="Trebuchet MS" w:hAnsi="Trebuchet MS" w:cs="Arial"/>
          <w:b/>
          <w:bCs/>
          <w:color w:val="002060"/>
        </w:rPr>
        <w:t xml:space="preserve">Afzal </w:t>
      </w:r>
      <w:proofErr w:type="spellStart"/>
      <w:r w:rsidRPr="00752670">
        <w:rPr>
          <w:rFonts w:ascii="Trebuchet MS" w:hAnsi="Trebuchet MS" w:cs="Arial"/>
          <w:b/>
          <w:bCs/>
          <w:color w:val="002060"/>
        </w:rPr>
        <w:t>Ginwalla</w:t>
      </w:r>
      <w:proofErr w:type="spellEnd"/>
      <w:r>
        <w:rPr>
          <w:rFonts w:ascii="Trebuchet MS" w:hAnsi="Trebuchet MS" w:cs="Arial"/>
          <w:b/>
          <w:bCs/>
          <w:color w:val="002060"/>
        </w:rPr>
        <w:t xml:space="preserve"> </w:t>
      </w:r>
      <w:r w:rsidRPr="00752670">
        <w:rPr>
          <w:rFonts w:ascii="Trebuchet MS" w:hAnsi="Trebuchet MS" w:cs="Arial"/>
          <w:color w:val="002060"/>
        </w:rPr>
        <w:t xml:space="preserve">| Afzal is a Director and Water Sector Lead at </w:t>
      </w:r>
      <w:proofErr w:type="spellStart"/>
      <w:r w:rsidRPr="00752670">
        <w:rPr>
          <w:rFonts w:ascii="Trebuchet MS" w:hAnsi="Trebuchet MS" w:cs="Arial"/>
          <w:color w:val="002060"/>
        </w:rPr>
        <w:t>Agilia</w:t>
      </w:r>
      <w:proofErr w:type="spellEnd"/>
      <w:r w:rsidRPr="00752670">
        <w:rPr>
          <w:rFonts w:ascii="Trebuchet MS" w:hAnsi="Trebuchet MS" w:cs="Arial"/>
          <w:color w:val="002060"/>
        </w:rPr>
        <w:t xml:space="preserve"> Infrastructure Partners</w:t>
      </w:r>
      <w:r>
        <w:rPr>
          <w:rFonts w:ascii="Trebuchet MS" w:hAnsi="Trebuchet MS" w:cs="Arial"/>
          <w:color w:val="002060"/>
        </w:rPr>
        <w:t>.</w:t>
      </w:r>
      <w:r w:rsidRPr="00752670">
        <w:rPr>
          <w:rFonts w:ascii="Trebuchet MS" w:hAnsi="Trebuchet MS" w:cs="Arial"/>
          <w:color w:val="002060"/>
        </w:rPr>
        <w:t xml:space="preserve"> </w:t>
      </w:r>
    </w:p>
    <w:p w14:paraId="27922A80" w14:textId="696B2B9C" w:rsidR="001C21A3" w:rsidRPr="00536A3B" w:rsidRDefault="00536A3B" w:rsidP="001C21A3">
      <w:pPr>
        <w:jc w:val="both"/>
        <w:rPr>
          <w:rFonts w:ascii="Trebuchet MS" w:hAnsi="Trebuchet MS" w:cs="Arial"/>
          <w:color w:val="002060"/>
        </w:rPr>
      </w:pPr>
      <w:r>
        <w:rPr>
          <w:rFonts w:ascii="Trebuchet MS" w:hAnsi="Trebuchet MS" w:cs="Arial"/>
          <w:color w:val="002060"/>
        </w:rPr>
        <w:t xml:space="preserve">Afzal </w:t>
      </w:r>
      <w:r w:rsidRPr="00752670">
        <w:rPr>
          <w:rFonts w:ascii="Trebuchet MS" w:hAnsi="Trebuchet MS" w:cs="Arial"/>
          <w:color w:val="002060"/>
        </w:rPr>
        <w:t>support</w:t>
      </w:r>
      <w:r>
        <w:rPr>
          <w:rFonts w:ascii="Trebuchet MS" w:hAnsi="Trebuchet MS" w:cs="Arial"/>
          <w:color w:val="002060"/>
        </w:rPr>
        <w:t>s</w:t>
      </w:r>
      <w:r w:rsidRPr="00752670">
        <w:rPr>
          <w:rFonts w:ascii="Trebuchet MS" w:hAnsi="Trebuchet MS" w:cs="Arial"/>
          <w:color w:val="002060"/>
        </w:rPr>
        <w:t xml:space="preserve"> clients in the development of major water resource schemes in England and Wales. Projects supported by </w:t>
      </w:r>
      <w:proofErr w:type="spellStart"/>
      <w:r w:rsidRPr="00752670">
        <w:rPr>
          <w:rFonts w:ascii="Trebuchet MS" w:hAnsi="Trebuchet MS" w:cs="Arial"/>
          <w:color w:val="002060"/>
        </w:rPr>
        <w:t>Agilia</w:t>
      </w:r>
      <w:proofErr w:type="spellEnd"/>
      <w:r w:rsidRPr="00752670">
        <w:rPr>
          <w:rFonts w:ascii="Trebuchet MS" w:hAnsi="Trebuchet MS" w:cs="Arial"/>
          <w:color w:val="002060"/>
        </w:rPr>
        <w:t xml:space="preserve"> include several reservoirs such as Havant Thicket, Cheddar 2 and White Horse Reservoir, as well as the Poole Water Recycling and Transfer and Severn-Thames Transfer projects. Afzal holds an MSc in Water Science, Policy and Management from the University of Oxford, an MEng in Civil Engineering from the University of Manchester</w:t>
      </w:r>
      <w:r>
        <w:rPr>
          <w:rFonts w:ascii="Trebuchet MS" w:hAnsi="Trebuchet MS" w:cs="Arial"/>
          <w:color w:val="002060"/>
        </w:rPr>
        <w:t>.</w:t>
      </w:r>
      <w:r w:rsidR="001C21A3">
        <w:rPr>
          <w:rFonts w:ascii="Trebuchet MS" w:hAnsi="Trebuchet MS" w:cs="Times New Roman"/>
          <w:bCs/>
          <w:color w:val="1F497D" w:themeColor="text2"/>
        </w:rPr>
        <w:br w:type="page"/>
      </w:r>
    </w:p>
    <w:p w14:paraId="73ABBB8C" w14:textId="77777777" w:rsidR="00536A3B" w:rsidRDefault="00536A3B" w:rsidP="001C21A3">
      <w:pPr>
        <w:jc w:val="both"/>
        <w:rPr>
          <w:rFonts w:ascii="Trebuchet MS" w:hAnsi="Trebuchet MS" w:cs="Times New Roman"/>
          <w:bCs/>
          <w:color w:val="1F497D" w:themeColor="text2"/>
        </w:rPr>
      </w:pPr>
    </w:p>
    <w:p w14:paraId="1F9F7BA7" w14:textId="77777777" w:rsidR="00541EBC" w:rsidRPr="00D67167" w:rsidRDefault="00541EBC" w:rsidP="00D67167">
      <w:pPr>
        <w:autoSpaceDE w:val="0"/>
        <w:autoSpaceDN w:val="0"/>
        <w:adjustRightInd w:val="0"/>
        <w:spacing w:after="120" w:line="240" w:lineRule="auto"/>
        <w:rPr>
          <w:rFonts w:ascii="Trebuchet MS" w:hAnsi="Trebuchet MS" w:cs="Times New Roman"/>
          <w:bCs/>
          <w:color w:val="1F497D" w:themeColor="text2"/>
        </w:rPr>
      </w:pPr>
    </w:p>
    <w:p w14:paraId="065D58C2" w14:textId="77777777" w:rsidR="00A713CE" w:rsidRDefault="00A713CE" w:rsidP="00A713CE">
      <w:pPr>
        <w:autoSpaceDE w:val="0"/>
        <w:autoSpaceDN w:val="0"/>
        <w:adjustRightInd w:val="0"/>
        <w:spacing w:after="0" w:line="240" w:lineRule="auto"/>
        <w:jc w:val="center"/>
        <w:rPr>
          <w:rFonts w:ascii="Trebuchet MS" w:hAnsi="Trebuchet MS" w:cs="Times New Roman"/>
          <w:b/>
          <w:color w:val="1F497D" w:themeColor="text2"/>
          <w:sz w:val="56"/>
          <w:szCs w:val="40"/>
        </w:rPr>
      </w:pPr>
      <w:r>
        <w:rPr>
          <w:rFonts w:ascii="Trebuchet MS" w:hAnsi="Trebuchet MS" w:cs="Times New Roman"/>
          <w:b/>
          <w:color w:val="1F497D" w:themeColor="text2"/>
          <w:sz w:val="56"/>
          <w:szCs w:val="40"/>
        </w:rPr>
        <w:t>REGIONAL HUBS</w:t>
      </w:r>
    </w:p>
    <w:p w14:paraId="4622CBE4" w14:textId="77777777" w:rsidR="00A713CE" w:rsidRPr="00776C54" w:rsidRDefault="00A713CE" w:rsidP="00A713CE">
      <w:pPr>
        <w:autoSpaceDE w:val="0"/>
        <w:autoSpaceDN w:val="0"/>
        <w:adjustRightInd w:val="0"/>
        <w:spacing w:after="0" w:line="240" w:lineRule="auto"/>
        <w:jc w:val="center"/>
        <w:rPr>
          <w:rFonts w:ascii="Trebuchet MS" w:hAnsi="Trebuchet MS" w:cs="Times New Roman"/>
          <w:b/>
          <w:color w:val="1F497D" w:themeColor="text2"/>
          <w:szCs w:val="40"/>
        </w:rPr>
      </w:pPr>
    </w:p>
    <w:p w14:paraId="3FF4B342" w14:textId="1BFAC8B7" w:rsidR="00A713CE" w:rsidRPr="00EA3040" w:rsidRDefault="00A713CE" w:rsidP="00A713CE">
      <w:pPr>
        <w:jc w:val="center"/>
        <w:rPr>
          <w:rFonts w:ascii="Trebuchet MS" w:hAnsi="Trebuchet MS" w:cs="Times New Roman"/>
          <w:b/>
          <w:color w:val="1F497D" w:themeColor="text2"/>
          <w:sz w:val="34"/>
          <w:szCs w:val="34"/>
        </w:rPr>
      </w:pPr>
      <w:r w:rsidRPr="00E94134">
        <w:rPr>
          <w:rFonts w:ascii="Trebuchet MS" w:hAnsi="Trebuchet MS" w:cs="Times New Roman"/>
          <w:b/>
          <w:color w:val="1F497D" w:themeColor="text2"/>
          <w:sz w:val="34"/>
          <w:szCs w:val="34"/>
        </w:rPr>
        <w:t>WARRINGTON| LEEDS | GLASGOW</w:t>
      </w:r>
    </w:p>
    <w:p w14:paraId="298DC51E" w14:textId="77777777" w:rsidR="00A713CE" w:rsidRDefault="00A713CE" w:rsidP="00A713CE">
      <w:pPr>
        <w:autoSpaceDE w:val="0"/>
        <w:autoSpaceDN w:val="0"/>
        <w:adjustRightInd w:val="0"/>
        <w:spacing w:after="0" w:line="240" w:lineRule="auto"/>
        <w:jc w:val="center"/>
        <w:rPr>
          <w:rFonts w:ascii="Trebuchet MS" w:hAnsi="Trebuchet MS" w:cs="Times New Roman"/>
          <w:b/>
          <w:color w:val="1F497D" w:themeColor="text2"/>
          <w:sz w:val="36"/>
          <w:szCs w:val="40"/>
        </w:rPr>
      </w:pPr>
    </w:p>
    <w:p w14:paraId="3ECFD715" w14:textId="77777777" w:rsidR="00A713CE" w:rsidRDefault="00A713CE" w:rsidP="00A713CE">
      <w:pPr>
        <w:autoSpaceDE w:val="0"/>
        <w:autoSpaceDN w:val="0"/>
        <w:adjustRightInd w:val="0"/>
        <w:spacing w:after="0" w:line="240" w:lineRule="auto"/>
        <w:jc w:val="center"/>
        <w:rPr>
          <w:rFonts w:ascii="Trebuchet MS" w:hAnsi="Trebuchet MS" w:cs="Times New Roman"/>
          <w:color w:val="1F497D" w:themeColor="text2"/>
          <w:sz w:val="28"/>
          <w:szCs w:val="28"/>
        </w:rPr>
      </w:pPr>
      <w:r w:rsidRPr="004E555A">
        <w:rPr>
          <w:rFonts w:ascii="Trebuchet MS" w:hAnsi="Trebuchet MS" w:cs="Times New Roman"/>
          <w:color w:val="1F497D" w:themeColor="text2"/>
          <w:sz w:val="28"/>
          <w:szCs w:val="28"/>
        </w:rPr>
        <w:t>The Regional Hubs allow the live stream of BDS evening meetings in London to be enjoyed as part of a group elsewhere in the UK.</w:t>
      </w:r>
    </w:p>
    <w:p w14:paraId="467B0989" w14:textId="77777777" w:rsidR="00A713CE" w:rsidRDefault="00A713CE" w:rsidP="00A713CE">
      <w:pPr>
        <w:autoSpaceDE w:val="0"/>
        <w:autoSpaceDN w:val="0"/>
        <w:adjustRightInd w:val="0"/>
        <w:spacing w:after="0" w:line="240" w:lineRule="auto"/>
        <w:jc w:val="center"/>
        <w:rPr>
          <w:rFonts w:ascii="Trebuchet MS" w:hAnsi="Trebuchet MS" w:cs="Times New Roman"/>
          <w:color w:val="1F497D" w:themeColor="text2"/>
          <w:sz w:val="28"/>
          <w:szCs w:val="28"/>
        </w:rPr>
      </w:pPr>
    </w:p>
    <w:p w14:paraId="79299C7D" w14:textId="77777777" w:rsidR="00A713CE" w:rsidRPr="004E555A" w:rsidRDefault="00A713CE" w:rsidP="00A713CE">
      <w:pPr>
        <w:autoSpaceDE w:val="0"/>
        <w:autoSpaceDN w:val="0"/>
        <w:adjustRightInd w:val="0"/>
        <w:spacing w:after="0" w:line="240" w:lineRule="auto"/>
        <w:jc w:val="center"/>
        <w:rPr>
          <w:rFonts w:ascii="Trebuchet MS" w:hAnsi="Trebuchet MS" w:cs="Times New Roman"/>
          <w:color w:val="1F497D" w:themeColor="text2"/>
          <w:sz w:val="28"/>
          <w:szCs w:val="28"/>
        </w:rPr>
      </w:pPr>
      <w:r w:rsidRPr="004E555A">
        <w:rPr>
          <w:rFonts w:ascii="Trebuchet MS" w:hAnsi="Trebuchet MS" w:cs="Times New Roman"/>
          <w:color w:val="1F497D" w:themeColor="text2"/>
          <w:sz w:val="28"/>
          <w:szCs w:val="28"/>
        </w:rPr>
        <w:t>Refreshments are provided</w:t>
      </w:r>
      <w:r>
        <w:rPr>
          <w:rFonts w:ascii="Trebuchet MS" w:hAnsi="Trebuchet MS" w:cs="Times New Roman"/>
          <w:color w:val="1F497D" w:themeColor="text2"/>
          <w:sz w:val="28"/>
          <w:szCs w:val="28"/>
        </w:rPr>
        <w:t xml:space="preserve"> from 17:30</w:t>
      </w:r>
      <w:r w:rsidRPr="004E555A">
        <w:rPr>
          <w:rFonts w:ascii="Trebuchet MS" w:hAnsi="Trebuchet MS" w:cs="Times New Roman"/>
          <w:color w:val="1F497D" w:themeColor="text2"/>
          <w:sz w:val="28"/>
          <w:szCs w:val="28"/>
        </w:rPr>
        <w:t xml:space="preserve"> in conjunction with watching the live streaming of the evening meeting - anyone is welcome to attend!</w:t>
      </w:r>
    </w:p>
    <w:p w14:paraId="4C6571CD" w14:textId="77777777" w:rsidR="00A713CE" w:rsidRPr="004E555A" w:rsidRDefault="00A713CE" w:rsidP="00A713CE">
      <w:pPr>
        <w:autoSpaceDE w:val="0"/>
        <w:autoSpaceDN w:val="0"/>
        <w:adjustRightInd w:val="0"/>
        <w:spacing w:after="0" w:line="240" w:lineRule="auto"/>
        <w:jc w:val="center"/>
        <w:rPr>
          <w:rFonts w:ascii="Trebuchet MS" w:hAnsi="Trebuchet MS" w:cs="Times New Roman"/>
          <w:color w:val="1F497D" w:themeColor="text2"/>
          <w:sz w:val="28"/>
          <w:szCs w:val="28"/>
        </w:rPr>
      </w:pPr>
    </w:p>
    <w:p w14:paraId="6ACBB231" w14:textId="77777777" w:rsidR="00A713CE" w:rsidRPr="004E555A" w:rsidRDefault="00A713CE" w:rsidP="00A713CE">
      <w:pPr>
        <w:autoSpaceDE w:val="0"/>
        <w:autoSpaceDN w:val="0"/>
        <w:adjustRightInd w:val="0"/>
        <w:spacing w:after="0" w:line="240" w:lineRule="auto"/>
        <w:jc w:val="center"/>
        <w:rPr>
          <w:rFonts w:ascii="Trebuchet MS" w:hAnsi="Trebuchet MS" w:cs="Times New Roman"/>
          <w:color w:val="1F497D" w:themeColor="text2"/>
          <w:sz w:val="28"/>
          <w:szCs w:val="28"/>
        </w:rPr>
      </w:pPr>
      <w:r w:rsidRPr="004E555A">
        <w:rPr>
          <w:rFonts w:ascii="Trebuchet MS" w:hAnsi="Trebuchet MS" w:cs="Times New Roman"/>
          <w:color w:val="1F497D" w:themeColor="text2"/>
          <w:sz w:val="28"/>
          <w:szCs w:val="28"/>
        </w:rPr>
        <w:t>We would be grateful if you could register your intention to attend with the relevant Regional Hub host – details below.</w:t>
      </w:r>
    </w:p>
    <w:tbl>
      <w:tblPr>
        <w:tblStyle w:val="TableGrid"/>
        <w:tblW w:w="11907" w:type="dxa"/>
        <w:tblInd w:w="-562" w:type="dxa"/>
        <w:tblCellMar>
          <w:left w:w="0" w:type="dxa"/>
          <w:right w:w="0" w:type="dxa"/>
        </w:tblCellMar>
        <w:tblLook w:val="04A0" w:firstRow="1" w:lastRow="0" w:firstColumn="1" w:lastColumn="0" w:noHBand="0" w:noVBand="1"/>
      </w:tblPr>
      <w:tblGrid>
        <w:gridCol w:w="11907"/>
      </w:tblGrid>
      <w:tr w:rsidR="00A713CE" w14:paraId="7E52EF48" w14:textId="77777777" w:rsidTr="00CF38D1">
        <w:tc>
          <w:tcPr>
            <w:tcW w:w="11907" w:type="dxa"/>
            <w:tcBorders>
              <w:top w:val="nil"/>
              <w:left w:val="nil"/>
              <w:bottom w:val="nil"/>
              <w:right w:val="nil"/>
            </w:tcBorders>
          </w:tcPr>
          <w:p w14:paraId="237FF125" w14:textId="77777777" w:rsidR="00A713CE" w:rsidRDefault="00A713CE" w:rsidP="00CF38D1">
            <w:pPr>
              <w:autoSpaceDE w:val="0"/>
              <w:autoSpaceDN w:val="0"/>
              <w:adjustRightInd w:val="0"/>
              <w:rPr>
                <w:rFonts w:ascii="Trebuchet MS" w:hAnsi="Trebuchet MS" w:cs="Times New Roman"/>
                <w:b/>
                <w:color w:val="1F497D" w:themeColor="text2"/>
                <w:sz w:val="36"/>
                <w:szCs w:val="40"/>
              </w:rPr>
            </w:pPr>
          </w:p>
        </w:tc>
      </w:tr>
    </w:tbl>
    <w:p w14:paraId="4EB28B00" w14:textId="77777777" w:rsidR="00A713CE" w:rsidRDefault="00A713CE" w:rsidP="00A713CE">
      <w:pPr>
        <w:autoSpaceDE w:val="0"/>
        <w:autoSpaceDN w:val="0"/>
        <w:adjustRightInd w:val="0"/>
        <w:spacing w:after="0" w:line="240" w:lineRule="auto"/>
        <w:jc w:val="center"/>
        <w:rPr>
          <w:rFonts w:ascii="Trebuchet MS" w:hAnsi="Trebuchet MS" w:cs="Times New Roman"/>
          <w:color w:val="1F497D" w:themeColor="text2"/>
          <w:sz w:val="24"/>
          <w:szCs w:val="24"/>
        </w:rPr>
      </w:pPr>
    </w:p>
    <w:p w14:paraId="73F8A351" w14:textId="77777777" w:rsidR="001F5A1F" w:rsidRPr="00E94134" w:rsidRDefault="001F5A1F" w:rsidP="001F5A1F">
      <w:pPr>
        <w:autoSpaceDE w:val="0"/>
        <w:autoSpaceDN w:val="0"/>
        <w:adjustRightInd w:val="0"/>
        <w:spacing w:after="0" w:line="240" w:lineRule="auto"/>
        <w:jc w:val="center"/>
        <w:rPr>
          <w:rFonts w:ascii="Trebuchet MS" w:hAnsi="Trebuchet MS" w:cs="Times New Roman"/>
          <w:b/>
          <w:color w:val="1F497D" w:themeColor="text2"/>
          <w:sz w:val="24"/>
          <w:szCs w:val="24"/>
        </w:rPr>
      </w:pPr>
      <w:r w:rsidRPr="00E94134">
        <w:rPr>
          <w:rFonts w:ascii="Trebuchet MS" w:hAnsi="Trebuchet MS" w:cs="Times New Roman"/>
          <w:b/>
          <w:color w:val="1F497D" w:themeColor="text2"/>
          <w:sz w:val="24"/>
          <w:szCs w:val="24"/>
        </w:rPr>
        <w:t>WARRINGTON HUB |</w:t>
      </w:r>
      <w:r w:rsidRPr="00E94134">
        <w:rPr>
          <w:rFonts w:ascii="Trebuchet MS" w:hAnsi="Trebuchet MS" w:cs="Times New Roman"/>
          <w:b/>
          <w:color w:val="1F497D" w:themeColor="text2"/>
          <w:sz w:val="24"/>
          <w:szCs w:val="24"/>
          <w:lang w:val="en-US"/>
        </w:rPr>
        <w:t xml:space="preserve"> Nathan Freeman</w:t>
      </w:r>
      <w:r w:rsidRPr="00E94134">
        <w:rPr>
          <w:rFonts w:ascii="Trebuchet MS" w:hAnsi="Trebuchet MS" w:cs="Times New Roman"/>
          <w:b/>
          <w:color w:val="1F497D" w:themeColor="text2"/>
          <w:sz w:val="24"/>
          <w:szCs w:val="24"/>
        </w:rPr>
        <w:t xml:space="preserve"> |</w:t>
      </w:r>
      <w:r w:rsidRPr="00E94134">
        <w:rPr>
          <w:rStyle w:val="Hyperlink"/>
          <w:rFonts w:ascii="Trebuchet MS" w:hAnsi="Trebuchet MS"/>
          <w:b/>
          <w:bCs/>
          <w:sz w:val="24"/>
          <w:szCs w:val="24"/>
        </w:rPr>
        <w:t>nathan.freeman@uuplc.co.uk</w:t>
      </w:r>
      <w:r w:rsidRPr="00E94134">
        <w:rPr>
          <w:rFonts w:ascii="Trebuchet MS" w:hAnsi="Trebuchet MS" w:cs="Times New Roman"/>
          <w:b/>
          <w:color w:val="1F497D" w:themeColor="text2"/>
          <w:sz w:val="24"/>
          <w:szCs w:val="24"/>
        </w:rPr>
        <w:t xml:space="preserve">| </w:t>
      </w:r>
    </w:p>
    <w:p w14:paraId="249E3FCE" w14:textId="77777777" w:rsidR="001F5A1F" w:rsidRPr="00E94134" w:rsidRDefault="001F5A1F" w:rsidP="001F5A1F">
      <w:pPr>
        <w:autoSpaceDE w:val="0"/>
        <w:autoSpaceDN w:val="0"/>
        <w:adjustRightInd w:val="0"/>
        <w:spacing w:after="0" w:line="240" w:lineRule="auto"/>
        <w:jc w:val="center"/>
        <w:rPr>
          <w:rFonts w:ascii="Trebuchet MS" w:hAnsi="Trebuchet MS" w:cs="Times New Roman"/>
          <w:color w:val="1F497D" w:themeColor="text2"/>
        </w:rPr>
      </w:pPr>
      <w:r w:rsidRPr="00E94134">
        <w:rPr>
          <w:rFonts w:ascii="Trebuchet MS" w:hAnsi="Trebuchet MS" w:cs="Times New Roman"/>
          <w:color w:val="1F497D" w:themeColor="text2"/>
        </w:rPr>
        <w:t>United Utilities, Lingley Mere, Lingley Mere Business Park, Lingley Green Avenue, Great Sankey, Warrington, WA5 3LP</w:t>
      </w:r>
    </w:p>
    <w:p w14:paraId="66029288" w14:textId="77777777" w:rsidR="001F5A1F" w:rsidRPr="00E94134" w:rsidRDefault="001F5A1F" w:rsidP="001F5A1F">
      <w:pPr>
        <w:autoSpaceDE w:val="0"/>
        <w:autoSpaceDN w:val="0"/>
        <w:adjustRightInd w:val="0"/>
        <w:spacing w:after="0" w:line="240" w:lineRule="auto"/>
        <w:jc w:val="center"/>
        <w:rPr>
          <w:rFonts w:ascii="Trebuchet MS" w:hAnsi="Trebuchet MS" w:cs="Times New Roman"/>
          <w:color w:val="1F497D" w:themeColor="text2"/>
        </w:rPr>
      </w:pPr>
    </w:p>
    <w:p w14:paraId="0BBC5D4D" w14:textId="77777777" w:rsidR="001F5A1F" w:rsidRPr="00E94134" w:rsidRDefault="001F5A1F" w:rsidP="001F5A1F">
      <w:pPr>
        <w:autoSpaceDE w:val="0"/>
        <w:autoSpaceDN w:val="0"/>
        <w:spacing w:after="0"/>
        <w:jc w:val="center"/>
        <w:rPr>
          <w:rFonts w:ascii="Trebuchet MS" w:hAnsi="Trebuchet MS"/>
          <w:b/>
          <w:bCs/>
          <w:color w:val="44546A"/>
          <w:sz w:val="24"/>
          <w:szCs w:val="24"/>
        </w:rPr>
      </w:pPr>
      <w:r w:rsidRPr="00E94134">
        <w:rPr>
          <w:rFonts w:ascii="Trebuchet MS" w:hAnsi="Trebuchet MS"/>
          <w:b/>
          <w:bCs/>
          <w:color w:val="1F497D" w:themeColor="text2"/>
          <w:sz w:val="24"/>
          <w:szCs w:val="24"/>
        </w:rPr>
        <w:t xml:space="preserve">LEEDS HUB | </w:t>
      </w:r>
      <w:r w:rsidRPr="00E94134">
        <w:rPr>
          <w:rFonts w:ascii="Trebuchet MS" w:hAnsi="Trebuchet MS"/>
          <w:b/>
          <w:bCs/>
          <w:color w:val="1F497D" w:themeColor="text2"/>
          <w:sz w:val="24"/>
          <w:szCs w:val="24"/>
          <w:lang w:val="en-US"/>
        </w:rPr>
        <w:t>Victoria Walker</w:t>
      </w:r>
      <w:r w:rsidRPr="00E94134">
        <w:rPr>
          <w:rFonts w:ascii="Trebuchet MS" w:hAnsi="Trebuchet MS"/>
          <w:b/>
          <w:bCs/>
          <w:color w:val="1F497D" w:themeColor="text2"/>
          <w:sz w:val="24"/>
          <w:szCs w:val="24"/>
        </w:rPr>
        <w:t xml:space="preserve"> </w:t>
      </w:r>
      <w:r w:rsidRPr="00E94134">
        <w:rPr>
          <w:rFonts w:ascii="Trebuchet MS" w:hAnsi="Trebuchet MS"/>
          <w:b/>
          <w:bCs/>
          <w:color w:val="44546A"/>
          <w:sz w:val="24"/>
          <w:szCs w:val="24"/>
        </w:rPr>
        <w:t xml:space="preserve">| </w:t>
      </w:r>
      <w:hyperlink r:id="rId21" w:history="1">
        <w:r w:rsidRPr="00E94134">
          <w:rPr>
            <w:rStyle w:val="Hyperlink"/>
            <w:rFonts w:ascii="Trebuchet MS" w:hAnsi="Trebuchet MS"/>
            <w:b/>
            <w:bCs/>
            <w:sz w:val="24"/>
            <w:szCs w:val="24"/>
          </w:rPr>
          <w:t>victoria.walker@mottmac.com</w:t>
        </w:r>
      </w:hyperlink>
      <w:r w:rsidRPr="00E94134">
        <w:rPr>
          <w:rFonts w:ascii="Trebuchet MS" w:hAnsi="Trebuchet MS"/>
          <w:b/>
          <w:bCs/>
          <w:color w:val="44546A"/>
          <w:sz w:val="24"/>
          <w:szCs w:val="24"/>
        </w:rPr>
        <w:t xml:space="preserve"> | 01135 249250</w:t>
      </w:r>
    </w:p>
    <w:p w14:paraId="54540A0B" w14:textId="77777777" w:rsidR="001F5A1F" w:rsidRPr="00E94134" w:rsidRDefault="001F5A1F" w:rsidP="001F5A1F">
      <w:pPr>
        <w:spacing w:after="0"/>
        <w:jc w:val="center"/>
        <w:rPr>
          <w:rFonts w:ascii="Trebuchet MS" w:hAnsi="Trebuchet MS"/>
          <w:color w:val="44546A"/>
        </w:rPr>
      </w:pPr>
      <w:r w:rsidRPr="00E94134">
        <w:rPr>
          <w:rFonts w:ascii="Trebuchet MS" w:hAnsi="Trebuchet MS"/>
          <w:color w:val="44546A"/>
        </w:rPr>
        <w:t>Mott Mac</w:t>
      </w:r>
      <w:r>
        <w:rPr>
          <w:rFonts w:ascii="Trebuchet MS" w:hAnsi="Trebuchet MS"/>
          <w:color w:val="44546A"/>
        </w:rPr>
        <w:t>D</w:t>
      </w:r>
      <w:r w:rsidRPr="00E94134">
        <w:rPr>
          <w:rFonts w:ascii="Trebuchet MS" w:hAnsi="Trebuchet MS"/>
          <w:color w:val="44546A"/>
        </w:rPr>
        <w:t>onald, 26 Whitehall Road, Leeds, LS12 1BE</w:t>
      </w:r>
    </w:p>
    <w:p w14:paraId="3712353E" w14:textId="77777777" w:rsidR="001F5A1F" w:rsidRPr="00E94134" w:rsidRDefault="001F5A1F" w:rsidP="001F5A1F">
      <w:pPr>
        <w:spacing w:after="0"/>
        <w:jc w:val="center"/>
        <w:rPr>
          <w:rFonts w:ascii="Trebuchet MS" w:hAnsi="Trebuchet MS"/>
          <w:color w:val="44546A"/>
        </w:rPr>
      </w:pPr>
    </w:p>
    <w:p w14:paraId="50915EEB" w14:textId="77777777" w:rsidR="001F5A1F" w:rsidRPr="00E94134" w:rsidRDefault="001F5A1F" w:rsidP="001F5A1F">
      <w:pPr>
        <w:spacing w:after="0"/>
        <w:jc w:val="center"/>
        <w:rPr>
          <w:rFonts w:ascii="Arial" w:hAnsi="Arial" w:cs="Arial"/>
          <w:color w:val="010101"/>
          <w:sz w:val="18"/>
          <w:szCs w:val="18"/>
          <w:lang w:eastAsia="en-GB"/>
        </w:rPr>
      </w:pPr>
      <w:r w:rsidRPr="00E94134">
        <w:rPr>
          <w:rFonts w:ascii="Trebuchet MS" w:hAnsi="Trebuchet MS" w:cs="Times New Roman"/>
          <w:b/>
          <w:color w:val="1F497D" w:themeColor="text2"/>
          <w:sz w:val="24"/>
          <w:szCs w:val="24"/>
        </w:rPr>
        <w:t xml:space="preserve">GLASGOW HUB | </w:t>
      </w:r>
      <w:r>
        <w:rPr>
          <w:rFonts w:ascii="Trebuchet MS" w:hAnsi="Trebuchet MS"/>
          <w:b/>
          <w:bCs/>
          <w:color w:val="1F497D" w:themeColor="text2"/>
          <w:sz w:val="24"/>
          <w:szCs w:val="24"/>
        </w:rPr>
        <w:t>Callum Denehy</w:t>
      </w:r>
      <w:r w:rsidRPr="00E94134">
        <w:rPr>
          <w:rFonts w:ascii="Trebuchet MS" w:hAnsi="Trebuchet MS"/>
          <w:b/>
          <w:bCs/>
          <w:color w:val="44546A"/>
          <w:sz w:val="24"/>
          <w:szCs w:val="24"/>
        </w:rPr>
        <w:t xml:space="preserve">| </w:t>
      </w:r>
      <w:hyperlink r:id="rId22" w:history="1">
        <w:r w:rsidRPr="00D56FCD">
          <w:rPr>
            <w:rStyle w:val="Hyperlink"/>
            <w:rFonts w:ascii="Trebuchet MS" w:hAnsi="Trebuchet MS" w:cs="Arial"/>
            <w:b/>
            <w:bCs/>
            <w:sz w:val="24"/>
            <w:szCs w:val="24"/>
            <w:lang w:eastAsia="en-GB"/>
          </w:rPr>
          <w:t>callum.denehy@mottmac.com</w:t>
        </w:r>
      </w:hyperlink>
      <w:r w:rsidRPr="00E94134">
        <w:rPr>
          <w:rFonts w:ascii="Arial" w:hAnsi="Arial" w:cs="Arial"/>
          <w:color w:val="010101"/>
          <w:sz w:val="18"/>
          <w:szCs w:val="18"/>
          <w:lang w:eastAsia="en-GB"/>
        </w:rPr>
        <w:t xml:space="preserve"> </w:t>
      </w:r>
      <w:r w:rsidRPr="00E94134">
        <w:rPr>
          <w:rFonts w:ascii="Trebuchet MS" w:hAnsi="Trebuchet MS"/>
          <w:b/>
          <w:bCs/>
          <w:color w:val="44546A"/>
          <w:sz w:val="24"/>
          <w:szCs w:val="24"/>
        </w:rPr>
        <w:t>| 0141</w:t>
      </w:r>
      <w:r>
        <w:rPr>
          <w:rFonts w:ascii="Trebuchet MS" w:hAnsi="Trebuchet MS"/>
          <w:b/>
          <w:bCs/>
          <w:color w:val="44546A"/>
          <w:sz w:val="24"/>
          <w:szCs w:val="24"/>
        </w:rPr>
        <w:t>3706261</w:t>
      </w:r>
    </w:p>
    <w:p w14:paraId="73F33D94" w14:textId="77777777" w:rsidR="001F5A1F" w:rsidRDefault="001F5A1F" w:rsidP="001F5A1F">
      <w:pPr>
        <w:spacing w:after="0"/>
        <w:jc w:val="center"/>
        <w:rPr>
          <w:rFonts w:ascii="Trebuchet MS" w:hAnsi="Trebuchet MS" w:cs="Times New Roman"/>
          <w:color w:val="1F497D" w:themeColor="text2"/>
        </w:rPr>
      </w:pPr>
      <w:r w:rsidRPr="00E94134">
        <w:rPr>
          <w:rFonts w:ascii="Trebuchet MS" w:hAnsi="Trebuchet MS" w:cs="Times New Roman"/>
          <w:color w:val="1F497D" w:themeColor="text2"/>
        </w:rPr>
        <w:t>Mott Mac</w:t>
      </w:r>
      <w:r>
        <w:rPr>
          <w:rFonts w:ascii="Trebuchet MS" w:hAnsi="Trebuchet MS" w:cs="Times New Roman"/>
          <w:color w:val="1F497D" w:themeColor="text2"/>
        </w:rPr>
        <w:t>D</w:t>
      </w:r>
      <w:r w:rsidRPr="00E94134">
        <w:rPr>
          <w:rFonts w:ascii="Trebuchet MS" w:hAnsi="Trebuchet MS" w:cs="Times New Roman"/>
          <w:color w:val="1F497D" w:themeColor="text2"/>
        </w:rPr>
        <w:t>onald, 319 St Vincent St, Glasgow, G2 5LD</w:t>
      </w:r>
    </w:p>
    <w:p w14:paraId="558E394C" w14:textId="77777777" w:rsidR="001F5A1F" w:rsidRDefault="001F5A1F" w:rsidP="001F5A1F">
      <w:pPr>
        <w:autoSpaceDE w:val="0"/>
        <w:autoSpaceDN w:val="0"/>
        <w:adjustRightInd w:val="0"/>
        <w:spacing w:after="0" w:line="240" w:lineRule="auto"/>
        <w:jc w:val="center"/>
        <w:rPr>
          <w:rFonts w:ascii="Trebuchet MS" w:hAnsi="Trebuchet MS" w:cs="Times New Roman"/>
          <w:color w:val="1F497D" w:themeColor="text2"/>
          <w:sz w:val="24"/>
          <w:szCs w:val="24"/>
        </w:rPr>
      </w:pPr>
    </w:p>
    <w:p w14:paraId="4C38ED0E" w14:textId="77777777" w:rsidR="001F5A1F" w:rsidRDefault="001F5A1F" w:rsidP="001F5A1F">
      <w:pPr>
        <w:autoSpaceDE w:val="0"/>
        <w:autoSpaceDN w:val="0"/>
        <w:adjustRightInd w:val="0"/>
        <w:spacing w:after="0" w:line="240" w:lineRule="auto"/>
        <w:jc w:val="center"/>
        <w:rPr>
          <w:rFonts w:ascii="Trebuchet MS" w:hAnsi="Trebuchet MS" w:cs="Times New Roman"/>
          <w:color w:val="1F497D" w:themeColor="text2"/>
          <w:sz w:val="20"/>
          <w:szCs w:val="20"/>
        </w:rPr>
      </w:pPr>
    </w:p>
    <w:p w14:paraId="3EEB00C3" w14:textId="77777777" w:rsidR="001F5A1F" w:rsidRPr="002C33E2" w:rsidRDefault="001F5A1F" w:rsidP="001F5A1F">
      <w:pPr>
        <w:autoSpaceDE w:val="0"/>
        <w:autoSpaceDN w:val="0"/>
        <w:adjustRightInd w:val="0"/>
        <w:spacing w:after="0" w:line="240" w:lineRule="auto"/>
        <w:jc w:val="center"/>
        <w:rPr>
          <w:rFonts w:ascii="Trebuchet MS" w:hAnsi="Trebuchet MS" w:cs="Times New Roman"/>
          <w:color w:val="1F497D" w:themeColor="text2"/>
          <w:sz w:val="20"/>
          <w:szCs w:val="20"/>
        </w:rPr>
      </w:pPr>
      <w:r w:rsidRPr="002C33E2">
        <w:rPr>
          <w:rFonts w:ascii="Trebuchet MS" w:hAnsi="Trebuchet MS" w:cs="Times New Roman"/>
          <w:color w:val="1F497D" w:themeColor="text2"/>
          <w:sz w:val="20"/>
          <w:szCs w:val="20"/>
        </w:rPr>
        <w:t>For general queries regarding the Regional Hubs please contact:</w:t>
      </w:r>
    </w:p>
    <w:p w14:paraId="5889080A" w14:textId="77777777" w:rsidR="001F5A1F" w:rsidRPr="0054395E" w:rsidRDefault="001F5A1F" w:rsidP="001F5A1F">
      <w:pPr>
        <w:autoSpaceDE w:val="0"/>
        <w:autoSpaceDN w:val="0"/>
        <w:adjustRightInd w:val="0"/>
        <w:spacing w:after="0" w:line="240" w:lineRule="auto"/>
        <w:jc w:val="center"/>
        <w:rPr>
          <w:rFonts w:cstheme="minorHAnsi"/>
          <w:color w:val="1F497D" w:themeColor="text2"/>
          <w:highlight w:val="yellow"/>
        </w:rPr>
      </w:pPr>
      <w:r>
        <w:rPr>
          <w:rFonts w:ascii="Trebuchet MS" w:hAnsi="Trebuchet MS" w:cs="Times New Roman"/>
          <w:color w:val="1F497D" w:themeColor="text2"/>
          <w:sz w:val="20"/>
          <w:szCs w:val="20"/>
        </w:rPr>
        <w:t>Stephen Cavanagh</w:t>
      </w:r>
      <w:r w:rsidRPr="002C33E2">
        <w:rPr>
          <w:rFonts w:ascii="Trebuchet MS" w:hAnsi="Trebuchet MS" w:cs="Times New Roman"/>
          <w:color w:val="1F497D" w:themeColor="text2"/>
          <w:sz w:val="20"/>
          <w:szCs w:val="20"/>
        </w:rPr>
        <w:t xml:space="preserve"> | </w:t>
      </w:r>
      <w:hyperlink r:id="rId23" w:history="1">
        <w:r w:rsidRPr="007B78F5">
          <w:rPr>
            <w:rStyle w:val="Hyperlink"/>
          </w:rPr>
          <w:t>cavanaghsp@binnies.com</w:t>
        </w:r>
      </w:hyperlink>
      <w:r>
        <w:t xml:space="preserve"> </w:t>
      </w:r>
      <w:r w:rsidRPr="002C33E2">
        <w:rPr>
          <w:rFonts w:ascii="Trebuchet MS" w:hAnsi="Trebuchet MS" w:cs="Times New Roman"/>
          <w:color w:val="1F497D" w:themeColor="text2"/>
          <w:sz w:val="20"/>
          <w:szCs w:val="20"/>
        </w:rPr>
        <w:t>| 01</w:t>
      </w:r>
      <w:r>
        <w:rPr>
          <w:rFonts w:ascii="Trebuchet MS" w:hAnsi="Trebuchet MS" w:cs="Times New Roman"/>
          <w:color w:val="1F497D" w:themeColor="text2"/>
          <w:sz w:val="20"/>
          <w:szCs w:val="20"/>
        </w:rPr>
        <w:t>244 304 125</w:t>
      </w:r>
    </w:p>
    <w:p w14:paraId="5C90D977" w14:textId="68E6A945" w:rsidR="007A0302" w:rsidRPr="0054395E" w:rsidRDefault="007A0302" w:rsidP="001F5A1F">
      <w:pPr>
        <w:pStyle w:val="xxmsonormal"/>
        <w:autoSpaceDE w:val="0"/>
        <w:autoSpaceDN w:val="0"/>
        <w:jc w:val="center"/>
        <w:rPr>
          <w:rFonts w:cstheme="minorHAnsi"/>
          <w:color w:val="1F497D" w:themeColor="text2"/>
          <w:highlight w:val="yellow"/>
        </w:rPr>
      </w:pPr>
    </w:p>
    <w:sectPr w:rsidR="007A0302" w:rsidRPr="0054395E" w:rsidSect="00462395">
      <w:headerReference w:type="even" r:id="rId24"/>
      <w:headerReference w:type="default" r:id="rId25"/>
      <w:footerReference w:type="even" r:id="rId26"/>
      <w:footerReference w:type="default" r:id="rId27"/>
      <w:headerReference w:type="first" r:id="rId28"/>
      <w:footerReference w:type="first" r:id="rId29"/>
      <w:pgSz w:w="11906" w:h="16838"/>
      <w:pgMar w:top="2835" w:right="707" w:bottom="1440" w:left="56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205C5" w14:textId="77777777" w:rsidR="00075FDE" w:rsidRDefault="00075FDE" w:rsidP="008F648F">
      <w:pPr>
        <w:spacing w:after="0" w:line="240" w:lineRule="auto"/>
      </w:pPr>
      <w:r>
        <w:separator/>
      </w:r>
    </w:p>
  </w:endnote>
  <w:endnote w:type="continuationSeparator" w:id="0">
    <w:p w14:paraId="45C10421" w14:textId="77777777" w:rsidR="00075FDE" w:rsidRDefault="00075FDE" w:rsidP="008F648F">
      <w:pPr>
        <w:spacing w:after="0" w:line="240" w:lineRule="auto"/>
      </w:pPr>
      <w:r>
        <w:continuationSeparator/>
      </w:r>
    </w:p>
  </w:endnote>
  <w:endnote w:type="continuationNotice" w:id="1">
    <w:p w14:paraId="5598D5F0" w14:textId="77777777" w:rsidR="00075FDE" w:rsidRDefault="00075F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18744" w14:textId="77777777" w:rsidR="000420FF" w:rsidRDefault="000420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8FAB5" w14:textId="77777777" w:rsidR="00B0224C" w:rsidRDefault="00B0224C" w:rsidP="003F38BA">
    <w:pPr>
      <w:pStyle w:val="Default"/>
    </w:pPr>
  </w:p>
  <w:p w14:paraId="4B46C047" w14:textId="43141D55" w:rsidR="00B0224C" w:rsidRPr="003F38BA" w:rsidRDefault="00B0224C" w:rsidP="003F38BA">
    <w:pPr>
      <w:pStyle w:val="Footer"/>
      <w:rPr>
        <w:rFonts w:asciiTheme="majorHAnsi" w:hAnsiTheme="majorHAnsi"/>
      </w:rPr>
    </w:pPr>
    <w:r w:rsidRPr="003F38BA">
      <w:rPr>
        <w:rFonts w:asciiTheme="majorHAnsi" w:hAnsiTheme="majorHAnsi"/>
        <w:sz w:val="16"/>
        <w:szCs w:val="16"/>
      </w:rPr>
      <w:t>Any views or opinions expressed on any matters by the presenters or participants during or in connection with this presentation are solely the views of the authors of the respective comments and/or opinions and must not be taken to be the views of the ICE or the British Dam Society or any other organisation. ICE and the British Dam Society make no representations, warranties or assurances concerning any information provided in these presentations and accept no responsibility for the content and/or accuracy.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579A3" w14:textId="77777777" w:rsidR="000420FF" w:rsidRDefault="000420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01EA7" w14:textId="77777777" w:rsidR="00075FDE" w:rsidRDefault="00075FDE" w:rsidP="008F648F">
      <w:pPr>
        <w:spacing w:after="0" w:line="240" w:lineRule="auto"/>
      </w:pPr>
      <w:r>
        <w:separator/>
      </w:r>
    </w:p>
  </w:footnote>
  <w:footnote w:type="continuationSeparator" w:id="0">
    <w:p w14:paraId="072A76E9" w14:textId="77777777" w:rsidR="00075FDE" w:rsidRDefault="00075FDE" w:rsidP="008F648F">
      <w:pPr>
        <w:spacing w:after="0" w:line="240" w:lineRule="auto"/>
      </w:pPr>
      <w:r>
        <w:continuationSeparator/>
      </w:r>
    </w:p>
  </w:footnote>
  <w:footnote w:type="continuationNotice" w:id="1">
    <w:p w14:paraId="0F4F4E0F" w14:textId="77777777" w:rsidR="00075FDE" w:rsidRDefault="00075F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1B6EC" w14:textId="77777777" w:rsidR="000420FF" w:rsidRDefault="000420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8B682" w14:textId="5E956EAA" w:rsidR="00B0224C" w:rsidRPr="003107F6" w:rsidRDefault="00B0224C" w:rsidP="003107F6">
    <w:pPr>
      <w:spacing w:after="0" w:line="240" w:lineRule="auto"/>
      <w:ind w:left="-284" w:firstLine="284"/>
      <w:jc w:val="both"/>
      <w:textAlignment w:val="bottom"/>
      <w:rPr>
        <w:rFonts w:ascii="Trebuchet MS" w:eastAsia="Times New Roman" w:hAnsi="Trebuchet MS" w:cs="Times New Roman"/>
        <w:color w:val="1C3664"/>
        <w:sz w:val="29"/>
        <w:szCs w:val="29"/>
        <w:lang w:val="en" w:eastAsia="en-GB"/>
      </w:rPr>
    </w:pPr>
    <w:r w:rsidRPr="003107F6">
      <w:rPr>
        <w:rFonts w:ascii="Trebuchet MS" w:eastAsia="Times New Roman" w:hAnsi="Trebuchet MS" w:cs="Times New Roman"/>
        <w:noProof/>
        <w:color w:val="737987"/>
        <w:sz w:val="21"/>
        <w:szCs w:val="21"/>
        <w:lang w:eastAsia="en-GB"/>
      </w:rPr>
      <w:drawing>
        <wp:inline distT="0" distB="0" distL="0" distR="0" wp14:anchorId="4409C550" wp14:editId="09936F02">
          <wp:extent cx="1089660" cy="838200"/>
          <wp:effectExtent l="0" t="0" r="0" b="0"/>
          <wp:docPr id="15" name="Picture 15" descr="British Dams Soci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British Dams Societ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1483" cy="839602"/>
                  </a:xfrm>
                  <a:prstGeom prst="rect">
                    <a:avLst/>
                  </a:prstGeom>
                  <a:noFill/>
                  <a:ln>
                    <a:noFill/>
                  </a:ln>
                </pic:spPr>
              </pic:pic>
            </a:graphicData>
          </a:graphic>
        </wp:inline>
      </w:drawing>
    </w:r>
    <w:r w:rsidRPr="003107F6">
      <w:rPr>
        <w:rFonts w:ascii="Trebuchet MS" w:eastAsia="Times New Roman" w:hAnsi="Trebuchet MS" w:cs="Times New Roman"/>
        <w:color w:val="1C3664"/>
        <w:sz w:val="72"/>
        <w:szCs w:val="29"/>
        <w:lang w:val="en" w:eastAsia="en-GB"/>
      </w:rPr>
      <w:t>The British Dam Society</w:t>
    </w:r>
  </w:p>
  <w:p w14:paraId="28F87B86" w14:textId="25C35ECE" w:rsidR="00B0224C" w:rsidRDefault="00B0224C" w:rsidP="008F648F">
    <w:pPr>
      <w:pStyle w:val="Header"/>
      <w:ind w:hanging="1418"/>
    </w:pPr>
    <w:r>
      <w:rPr>
        <w:rFonts w:ascii="Trebuchet MS" w:eastAsia="Times New Roman" w:hAnsi="Trebuchet MS" w:cs="Times New Roman"/>
        <w:noProof/>
        <w:color w:val="737987"/>
        <w:sz w:val="21"/>
        <w:szCs w:val="21"/>
        <w:lang w:eastAsia="en-GB"/>
      </w:rPr>
      <mc:AlternateContent>
        <mc:Choice Requires="wps">
          <w:drawing>
            <wp:anchor distT="0" distB="0" distL="114300" distR="114300" simplePos="0" relativeHeight="251658240" behindDoc="0" locked="0" layoutInCell="1" allowOverlap="1" wp14:anchorId="7C24B27F" wp14:editId="109DDECD">
              <wp:simplePos x="0" y="0"/>
              <wp:positionH relativeFrom="column">
                <wp:posOffset>-350520</wp:posOffset>
              </wp:positionH>
              <wp:positionV relativeFrom="paragraph">
                <wp:posOffset>117797</wp:posOffset>
              </wp:positionV>
              <wp:extent cx="7534275" cy="361950"/>
              <wp:effectExtent l="0" t="0" r="9525" b="0"/>
              <wp:wrapNone/>
              <wp:docPr id="11" name="Rectangle 11"/>
              <wp:cNvGraphicFramePr/>
              <a:graphic xmlns:a="http://schemas.openxmlformats.org/drawingml/2006/main">
                <a:graphicData uri="http://schemas.microsoft.com/office/word/2010/wordprocessingShape">
                  <wps:wsp>
                    <wps:cNvSpPr/>
                    <wps:spPr>
                      <a:xfrm>
                        <a:off x="0" y="0"/>
                        <a:ext cx="7534275" cy="36195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BDF1D42" id="Rectangle 11" o:spid="_x0000_s1026" style="position:absolute;margin-left:-27.6pt;margin-top:9.3pt;width:593.25pt;height:28.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" fillcolor="#d8d8d8 [2732]" stroked="f" strokeweight="2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9CACA" w14:textId="77777777" w:rsidR="000420FF" w:rsidRDefault="000420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4520F"/>
    <w:multiLevelType w:val="multilevel"/>
    <w:tmpl w:val="4A309874"/>
    <w:numStyleLink w:val="KGAL"/>
  </w:abstractNum>
  <w:abstractNum w:abstractNumId="1" w15:restartNumberingAfterBreak="0">
    <w:nsid w:val="1D71337C"/>
    <w:multiLevelType w:val="hybridMultilevel"/>
    <w:tmpl w:val="B63E1A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1327F"/>
    <w:multiLevelType w:val="hybridMultilevel"/>
    <w:tmpl w:val="DE96B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5410BB"/>
    <w:multiLevelType w:val="hybridMultilevel"/>
    <w:tmpl w:val="20104D34"/>
    <w:lvl w:ilvl="0" w:tplc="32A6862C">
      <w:start w:val="1"/>
      <w:numFmt w:val="lowerRoman"/>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608F200E"/>
    <w:multiLevelType w:val="multilevel"/>
    <w:tmpl w:val="4A309874"/>
    <w:styleLink w:val="KGAL"/>
    <w:lvl w:ilvl="0">
      <w:start w:val="1"/>
      <w:numFmt w:val="decimal"/>
      <w:pStyle w:val="Heading1"/>
      <w:lvlText w:val="%1"/>
      <w:lvlJc w:val="left"/>
      <w:pPr>
        <w:ind w:left="493" w:hanging="493"/>
      </w:pPr>
      <w:rPr>
        <w:rFonts w:asciiTheme="majorHAnsi" w:hAnsiTheme="majorHAnsi" w:hint="default"/>
        <w:b/>
        <w:color w:val="00205C"/>
        <w:sz w:val="34"/>
      </w:rPr>
    </w:lvl>
    <w:lvl w:ilvl="1">
      <w:start w:val="1"/>
      <w:numFmt w:val="decimal"/>
      <w:pStyle w:val="Heading2"/>
      <w:lvlText w:val="%1.%2"/>
      <w:lvlJc w:val="left"/>
      <w:pPr>
        <w:tabs>
          <w:tab w:val="num" w:pos="493"/>
        </w:tabs>
        <w:ind w:left="493" w:hanging="493"/>
      </w:pPr>
      <w:rPr>
        <w:rFonts w:asciiTheme="majorHAnsi" w:hAnsiTheme="majorHAnsi" w:hint="default"/>
        <w:b/>
        <w:color w:val="00205C"/>
        <w:sz w:val="22"/>
      </w:rPr>
    </w:lvl>
    <w:lvl w:ilvl="2">
      <w:start w:val="1"/>
      <w:numFmt w:val="decimal"/>
      <w:pStyle w:val="Heading3"/>
      <w:lvlText w:val="%1.%2.%3"/>
      <w:lvlJc w:val="left"/>
      <w:pPr>
        <w:ind w:left="493" w:firstLine="0"/>
      </w:pPr>
      <w:rPr>
        <w:rFonts w:asciiTheme="majorHAnsi" w:hAnsiTheme="majorHAnsi" w:hint="default"/>
        <w:b/>
        <w:color w:val="00205C"/>
        <w:sz w:val="22"/>
      </w:rPr>
    </w:lvl>
    <w:lvl w:ilvl="3">
      <w:start w:val="1"/>
      <w:numFmt w:val="decimal"/>
      <w:pStyle w:val="Heading4"/>
      <w:lvlText w:val="%1.%2.%3.%4"/>
      <w:lvlJc w:val="left"/>
      <w:pPr>
        <w:ind w:left="493" w:firstLine="0"/>
      </w:pPr>
      <w:rPr>
        <w:rFonts w:asciiTheme="majorHAnsi" w:hAnsiTheme="majorHAnsi" w:hint="default"/>
        <w:b/>
        <w:color w:val="00205C"/>
        <w:sz w:val="22"/>
      </w:rPr>
    </w:lvl>
    <w:lvl w:ilvl="4">
      <w:start w:val="1"/>
      <w:numFmt w:val="decimal"/>
      <w:lvlText w:val="%1.%2.%3.%4.%5."/>
      <w:lvlJc w:val="left"/>
      <w:pPr>
        <w:ind w:left="0" w:hanging="493"/>
      </w:pPr>
      <w:rPr>
        <w:rFonts w:hint="default"/>
      </w:rPr>
    </w:lvl>
    <w:lvl w:ilvl="5">
      <w:start w:val="1"/>
      <w:numFmt w:val="decimal"/>
      <w:lvlText w:val="%1.%2.%3.%4.%5.%6."/>
      <w:lvlJc w:val="left"/>
      <w:pPr>
        <w:ind w:left="0" w:hanging="493"/>
      </w:pPr>
      <w:rPr>
        <w:rFonts w:hint="default"/>
      </w:rPr>
    </w:lvl>
    <w:lvl w:ilvl="6">
      <w:start w:val="1"/>
      <w:numFmt w:val="decimal"/>
      <w:lvlText w:val="%7%1.%2.%3"/>
      <w:lvlJc w:val="left"/>
      <w:pPr>
        <w:tabs>
          <w:tab w:val="num" w:pos="493"/>
        </w:tabs>
        <w:ind w:left="493" w:firstLine="0"/>
      </w:pPr>
      <w:rPr>
        <w:rFonts w:asciiTheme="majorHAnsi" w:hAnsiTheme="majorHAnsi" w:hint="default"/>
        <w:b/>
        <w:color w:val="00205C"/>
        <w:sz w:val="22"/>
      </w:rPr>
    </w:lvl>
    <w:lvl w:ilvl="7">
      <w:start w:val="1"/>
      <w:numFmt w:val="decimal"/>
      <w:lvlText w:val="%8%1.%2.%3.%4"/>
      <w:lvlJc w:val="left"/>
      <w:pPr>
        <w:ind w:left="493" w:firstLine="0"/>
      </w:pPr>
      <w:rPr>
        <w:rFonts w:asciiTheme="majorHAnsi" w:hAnsiTheme="majorHAnsi" w:hint="default"/>
        <w:b/>
        <w:color w:val="00205C"/>
        <w:sz w:val="22"/>
      </w:rPr>
    </w:lvl>
    <w:lvl w:ilvl="8">
      <w:start w:val="1"/>
      <w:numFmt w:val="decimal"/>
      <w:lvlText w:val="%1.%2.%3.%4.%5.%6.%7.%8.%9."/>
      <w:lvlJc w:val="left"/>
      <w:pPr>
        <w:ind w:left="0" w:hanging="493"/>
      </w:pPr>
      <w:rPr>
        <w:rFonts w:hint="default"/>
      </w:rPr>
    </w:lvl>
  </w:abstractNum>
  <w:abstractNum w:abstractNumId="5" w15:restartNumberingAfterBreak="0">
    <w:nsid w:val="66DE10F1"/>
    <w:multiLevelType w:val="hybridMultilevel"/>
    <w:tmpl w:val="258CDF36"/>
    <w:lvl w:ilvl="0" w:tplc="6E3A20B4">
      <w:start w:val="3"/>
      <w:numFmt w:val="bullet"/>
      <w:lvlText w:val="-"/>
      <w:lvlJc w:val="left"/>
      <w:pPr>
        <w:ind w:left="1080" w:hanging="360"/>
      </w:pPr>
      <w:rPr>
        <w:rFonts w:ascii="Trebuchet MS" w:eastAsiaTheme="minorHAnsi" w:hAnsi="Trebuchet MS"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D11764E"/>
    <w:multiLevelType w:val="hybridMultilevel"/>
    <w:tmpl w:val="D70C70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3096A29"/>
    <w:multiLevelType w:val="hybridMultilevel"/>
    <w:tmpl w:val="CC36D9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720786237">
    <w:abstractNumId w:val="6"/>
  </w:num>
  <w:num w:numId="2" w16cid:durableId="43599893">
    <w:abstractNumId w:val="3"/>
  </w:num>
  <w:num w:numId="3" w16cid:durableId="1886524621">
    <w:abstractNumId w:val="4"/>
  </w:num>
  <w:num w:numId="4" w16cid:durableId="971597209">
    <w:abstractNumId w:val="0"/>
  </w:num>
  <w:num w:numId="5" w16cid:durableId="1125541180">
    <w:abstractNumId w:val="7"/>
  </w:num>
  <w:num w:numId="6" w16cid:durableId="1972862790">
    <w:abstractNumId w:val="2"/>
  </w:num>
  <w:num w:numId="7" w16cid:durableId="1558397847">
    <w:abstractNumId w:val="1"/>
  </w:num>
  <w:num w:numId="8" w16cid:durableId="1422392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48F"/>
    <w:rsid w:val="00006C5F"/>
    <w:rsid w:val="0001058A"/>
    <w:rsid w:val="0001553C"/>
    <w:rsid w:val="00022A75"/>
    <w:rsid w:val="00022DD7"/>
    <w:rsid w:val="00024916"/>
    <w:rsid w:val="00025361"/>
    <w:rsid w:val="00027DAF"/>
    <w:rsid w:val="000361CC"/>
    <w:rsid w:val="00037E80"/>
    <w:rsid w:val="000420FF"/>
    <w:rsid w:val="00044188"/>
    <w:rsid w:val="00070BB0"/>
    <w:rsid w:val="00075FDE"/>
    <w:rsid w:val="00083025"/>
    <w:rsid w:val="00083AA6"/>
    <w:rsid w:val="000A0B02"/>
    <w:rsid w:val="000A583B"/>
    <w:rsid w:val="000A59AA"/>
    <w:rsid w:val="000A5EC5"/>
    <w:rsid w:val="000B28E7"/>
    <w:rsid w:val="000D0644"/>
    <w:rsid w:val="000E0555"/>
    <w:rsid w:val="000E2845"/>
    <w:rsid w:val="000F1253"/>
    <w:rsid w:val="000F1E2D"/>
    <w:rsid w:val="000F2820"/>
    <w:rsid w:val="000F529F"/>
    <w:rsid w:val="000F65D2"/>
    <w:rsid w:val="00102488"/>
    <w:rsid w:val="001037AE"/>
    <w:rsid w:val="00103F2C"/>
    <w:rsid w:val="00107630"/>
    <w:rsid w:val="001113ED"/>
    <w:rsid w:val="00122B77"/>
    <w:rsid w:val="00135A14"/>
    <w:rsid w:val="001363DC"/>
    <w:rsid w:val="00137AA0"/>
    <w:rsid w:val="00141540"/>
    <w:rsid w:val="001418FA"/>
    <w:rsid w:val="001456B8"/>
    <w:rsid w:val="00151FB0"/>
    <w:rsid w:val="0015795A"/>
    <w:rsid w:val="00161BBC"/>
    <w:rsid w:val="0016225B"/>
    <w:rsid w:val="0016363B"/>
    <w:rsid w:val="001636AF"/>
    <w:rsid w:val="001663B5"/>
    <w:rsid w:val="0018143A"/>
    <w:rsid w:val="00182BB0"/>
    <w:rsid w:val="00182F93"/>
    <w:rsid w:val="00184A26"/>
    <w:rsid w:val="001906CC"/>
    <w:rsid w:val="00194370"/>
    <w:rsid w:val="0019687F"/>
    <w:rsid w:val="00196E67"/>
    <w:rsid w:val="001A1305"/>
    <w:rsid w:val="001A20B1"/>
    <w:rsid w:val="001A293E"/>
    <w:rsid w:val="001A3EB2"/>
    <w:rsid w:val="001A467D"/>
    <w:rsid w:val="001B56AD"/>
    <w:rsid w:val="001B6AC1"/>
    <w:rsid w:val="001B7B91"/>
    <w:rsid w:val="001C21A3"/>
    <w:rsid w:val="001C658F"/>
    <w:rsid w:val="001C7857"/>
    <w:rsid w:val="001D2649"/>
    <w:rsid w:val="001D685B"/>
    <w:rsid w:val="001E40FF"/>
    <w:rsid w:val="001E503D"/>
    <w:rsid w:val="001E6918"/>
    <w:rsid w:val="001F5A1F"/>
    <w:rsid w:val="00203D55"/>
    <w:rsid w:val="00204B2A"/>
    <w:rsid w:val="0021060B"/>
    <w:rsid w:val="00214EF3"/>
    <w:rsid w:val="00220627"/>
    <w:rsid w:val="002254F3"/>
    <w:rsid w:val="00225E37"/>
    <w:rsid w:val="00231CBF"/>
    <w:rsid w:val="002350B4"/>
    <w:rsid w:val="00235454"/>
    <w:rsid w:val="00245507"/>
    <w:rsid w:val="00246B11"/>
    <w:rsid w:val="002510BA"/>
    <w:rsid w:val="00252048"/>
    <w:rsid w:val="00252E52"/>
    <w:rsid w:val="00255B15"/>
    <w:rsid w:val="002605A8"/>
    <w:rsid w:val="00260AD5"/>
    <w:rsid w:val="002628D0"/>
    <w:rsid w:val="00266F42"/>
    <w:rsid w:val="00267018"/>
    <w:rsid w:val="00271215"/>
    <w:rsid w:val="002722CF"/>
    <w:rsid w:val="00272970"/>
    <w:rsid w:val="0027355E"/>
    <w:rsid w:val="00276D4D"/>
    <w:rsid w:val="00281738"/>
    <w:rsid w:val="002833D4"/>
    <w:rsid w:val="00294B4E"/>
    <w:rsid w:val="002965F2"/>
    <w:rsid w:val="00296888"/>
    <w:rsid w:val="00297C2C"/>
    <w:rsid w:val="002A1C8D"/>
    <w:rsid w:val="002A7CC3"/>
    <w:rsid w:val="002B16F4"/>
    <w:rsid w:val="002C00F0"/>
    <w:rsid w:val="002D0F34"/>
    <w:rsid w:val="002D24B9"/>
    <w:rsid w:val="002D6A45"/>
    <w:rsid w:val="002D752F"/>
    <w:rsid w:val="002E1704"/>
    <w:rsid w:val="002F03B7"/>
    <w:rsid w:val="0030033C"/>
    <w:rsid w:val="00301A67"/>
    <w:rsid w:val="003104C5"/>
    <w:rsid w:val="003107F6"/>
    <w:rsid w:val="00323DEE"/>
    <w:rsid w:val="00323F1C"/>
    <w:rsid w:val="00326780"/>
    <w:rsid w:val="0033140D"/>
    <w:rsid w:val="00331AF6"/>
    <w:rsid w:val="003340E3"/>
    <w:rsid w:val="00334F15"/>
    <w:rsid w:val="003456C6"/>
    <w:rsid w:val="0034710C"/>
    <w:rsid w:val="0035178D"/>
    <w:rsid w:val="00353568"/>
    <w:rsid w:val="003572D0"/>
    <w:rsid w:val="00360792"/>
    <w:rsid w:val="00362E17"/>
    <w:rsid w:val="00367F75"/>
    <w:rsid w:val="00371D13"/>
    <w:rsid w:val="00374CAD"/>
    <w:rsid w:val="00380C86"/>
    <w:rsid w:val="00381AA9"/>
    <w:rsid w:val="00386F2F"/>
    <w:rsid w:val="0039464F"/>
    <w:rsid w:val="00396965"/>
    <w:rsid w:val="00396C8A"/>
    <w:rsid w:val="003A1388"/>
    <w:rsid w:val="003A3376"/>
    <w:rsid w:val="003A337B"/>
    <w:rsid w:val="003B5AC4"/>
    <w:rsid w:val="003C6248"/>
    <w:rsid w:val="003C6F65"/>
    <w:rsid w:val="003D67BD"/>
    <w:rsid w:val="003E1B21"/>
    <w:rsid w:val="003F38BA"/>
    <w:rsid w:val="003F5C8F"/>
    <w:rsid w:val="004033D7"/>
    <w:rsid w:val="004140A1"/>
    <w:rsid w:val="004264EB"/>
    <w:rsid w:val="00426BB6"/>
    <w:rsid w:val="00430F42"/>
    <w:rsid w:val="00437CF4"/>
    <w:rsid w:val="00451FCE"/>
    <w:rsid w:val="0046120E"/>
    <w:rsid w:val="00462395"/>
    <w:rsid w:val="00464468"/>
    <w:rsid w:val="0046495C"/>
    <w:rsid w:val="0046650E"/>
    <w:rsid w:val="0047136C"/>
    <w:rsid w:val="00472CFC"/>
    <w:rsid w:val="00473114"/>
    <w:rsid w:val="00474601"/>
    <w:rsid w:val="00480A0E"/>
    <w:rsid w:val="00481405"/>
    <w:rsid w:val="004869A6"/>
    <w:rsid w:val="0049037E"/>
    <w:rsid w:val="00494400"/>
    <w:rsid w:val="004A3B39"/>
    <w:rsid w:val="004C04F6"/>
    <w:rsid w:val="004C06C3"/>
    <w:rsid w:val="004C1F40"/>
    <w:rsid w:val="004C4F33"/>
    <w:rsid w:val="004C64B5"/>
    <w:rsid w:val="004D0695"/>
    <w:rsid w:val="004D1797"/>
    <w:rsid w:val="004D1804"/>
    <w:rsid w:val="004D2BE7"/>
    <w:rsid w:val="004E33AD"/>
    <w:rsid w:val="004E53BC"/>
    <w:rsid w:val="004F4752"/>
    <w:rsid w:val="004F578F"/>
    <w:rsid w:val="004F6D13"/>
    <w:rsid w:val="004F74C6"/>
    <w:rsid w:val="004F78E3"/>
    <w:rsid w:val="00501607"/>
    <w:rsid w:val="0050704D"/>
    <w:rsid w:val="005122EF"/>
    <w:rsid w:val="00512BD6"/>
    <w:rsid w:val="00515FDF"/>
    <w:rsid w:val="005174E6"/>
    <w:rsid w:val="00521A49"/>
    <w:rsid w:val="00536A3B"/>
    <w:rsid w:val="00537FE6"/>
    <w:rsid w:val="00541C7F"/>
    <w:rsid w:val="00541EBC"/>
    <w:rsid w:val="005425C7"/>
    <w:rsid w:val="0054395E"/>
    <w:rsid w:val="00543D2A"/>
    <w:rsid w:val="00551F1D"/>
    <w:rsid w:val="0055616B"/>
    <w:rsid w:val="00561239"/>
    <w:rsid w:val="00562705"/>
    <w:rsid w:val="00563BD4"/>
    <w:rsid w:val="0056453F"/>
    <w:rsid w:val="00564E80"/>
    <w:rsid w:val="005736A0"/>
    <w:rsid w:val="00573A41"/>
    <w:rsid w:val="005A65D1"/>
    <w:rsid w:val="005C113C"/>
    <w:rsid w:val="005D265F"/>
    <w:rsid w:val="005D6176"/>
    <w:rsid w:val="005D77A7"/>
    <w:rsid w:val="005E0950"/>
    <w:rsid w:val="005F2A97"/>
    <w:rsid w:val="006055B0"/>
    <w:rsid w:val="00613C51"/>
    <w:rsid w:val="006141A5"/>
    <w:rsid w:val="0061741F"/>
    <w:rsid w:val="0062516D"/>
    <w:rsid w:val="00626531"/>
    <w:rsid w:val="0063029B"/>
    <w:rsid w:val="0063145E"/>
    <w:rsid w:val="006346CD"/>
    <w:rsid w:val="00634BF1"/>
    <w:rsid w:val="006350C0"/>
    <w:rsid w:val="0063669C"/>
    <w:rsid w:val="00643893"/>
    <w:rsid w:val="00653815"/>
    <w:rsid w:val="00656DD9"/>
    <w:rsid w:val="00660073"/>
    <w:rsid w:val="00665417"/>
    <w:rsid w:val="00671C1C"/>
    <w:rsid w:val="006735A6"/>
    <w:rsid w:val="00694556"/>
    <w:rsid w:val="00697E7F"/>
    <w:rsid w:val="006A7FF7"/>
    <w:rsid w:val="006B6858"/>
    <w:rsid w:val="006B751D"/>
    <w:rsid w:val="006C584E"/>
    <w:rsid w:val="006D0680"/>
    <w:rsid w:val="006D3F3C"/>
    <w:rsid w:val="006D542E"/>
    <w:rsid w:val="006D57D9"/>
    <w:rsid w:val="006D58B8"/>
    <w:rsid w:val="006E0558"/>
    <w:rsid w:val="006E3DD4"/>
    <w:rsid w:val="006E572D"/>
    <w:rsid w:val="006E78D1"/>
    <w:rsid w:val="006E7B65"/>
    <w:rsid w:val="007005D9"/>
    <w:rsid w:val="00701100"/>
    <w:rsid w:val="00702BD5"/>
    <w:rsid w:val="00705D9E"/>
    <w:rsid w:val="00706E3F"/>
    <w:rsid w:val="007160BC"/>
    <w:rsid w:val="00720392"/>
    <w:rsid w:val="007247CE"/>
    <w:rsid w:val="0072577F"/>
    <w:rsid w:val="007277C9"/>
    <w:rsid w:val="007355E4"/>
    <w:rsid w:val="00752670"/>
    <w:rsid w:val="00752E44"/>
    <w:rsid w:val="00772BF0"/>
    <w:rsid w:val="0077409E"/>
    <w:rsid w:val="00776BEA"/>
    <w:rsid w:val="00776C54"/>
    <w:rsid w:val="00777287"/>
    <w:rsid w:val="00792DEC"/>
    <w:rsid w:val="007A0302"/>
    <w:rsid w:val="007A1F54"/>
    <w:rsid w:val="007B0369"/>
    <w:rsid w:val="007B7352"/>
    <w:rsid w:val="007B7BCD"/>
    <w:rsid w:val="007C3997"/>
    <w:rsid w:val="007F0ADC"/>
    <w:rsid w:val="007F309B"/>
    <w:rsid w:val="00804C24"/>
    <w:rsid w:val="00805A81"/>
    <w:rsid w:val="00807545"/>
    <w:rsid w:val="00821212"/>
    <w:rsid w:val="00821E5A"/>
    <w:rsid w:val="00826880"/>
    <w:rsid w:val="008355DA"/>
    <w:rsid w:val="00837562"/>
    <w:rsid w:val="00846090"/>
    <w:rsid w:val="00850237"/>
    <w:rsid w:val="00854894"/>
    <w:rsid w:val="00857AD3"/>
    <w:rsid w:val="00860331"/>
    <w:rsid w:val="00860D4F"/>
    <w:rsid w:val="00861399"/>
    <w:rsid w:val="00864A27"/>
    <w:rsid w:val="0087172C"/>
    <w:rsid w:val="00882104"/>
    <w:rsid w:val="0089297D"/>
    <w:rsid w:val="00896A45"/>
    <w:rsid w:val="008A1B1C"/>
    <w:rsid w:val="008A3273"/>
    <w:rsid w:val="008B3A59"/>
    <w:rsid w:val="008E1C1B"/>
    <w:rsid w:val="008E481F"/>
    <w:rsid w:val="008E53E3"/>
    <w:rsid w:val="008E6F11"/>
    <w:rsid w:val="008F0397"/>
    <w:rsid w:val="008F6349"/>
    <w:rsid w:val="008F648F"/>
    <w:rsid w:val="008F6634"/>
    <w:rsid w:val="00906027"/>
    <w:rsid w:val="009205A3"/>
    <w:rsid w:val="0092237F"/>
    <w:rsid w:val="009250C3"/>
    <w:rsid w:val="009250D2"/>
    <w:rsid w:val="00926627"/>
    <w:rsid w:val="00936CC8"/>
    <w:rsid w:val="00947733"/>
    <w:rsid w:val="00950474"/>
    <w:rsid w:val="00951502"/>
    <w:rsid w:val="00952F6E"/>
    <w:rsid w:val="00960121"/>
    <w:rsid w:val="009648A2"/>
    <w:rsid w:val="0097376D"/>
    <w:rsid w:val="00980226"/>
    <w:rsid w:val="009822F3"/>
    <w:rsid w:val="00983F14"/>
    <w:rsid w:val="00986A8D"/>
    <w:rsid w:val="00990A30"/>
    <w:rsid w:val="00997AD7"/>
    <w:rsid w:val="009A2B8B"/>
    <w:rsid w:val="009A5FED"/>
    <w:rsid w:val="009B1219"/>
    <w:rsid w:val="009B22D9"/>
    <w:rsid w:val="009D0D10"/>
    <w:rsid w:val="009D5D86"/>
    <w:rsid w:val="009D7929"/>
    <w:rsid w:val="009F1228"/>
    <w:rsid w:val="009F1821"/>
    <w:rsid w:val="009F5CE2"/>
    <w:rsid w:val="009F7B34"/>
    <w:rsid w:val="00A02B21"/>
    <w:rsid w:val="00A02CD2"/>
    <w:rsid w:val="00A142B8"/>
    <w:rsid w:val="00A209DE"/>
    <w:rsid w:val="00A2399D"/>
    <w:rsid w:val="00A318ED"/>
    <w:rsid w:val="00A32099"/>
    <w:rsid w:val="00A34114"/>
    <w:rsid w:val="00A35216"/>
    <w:rsid w:val="00A3620D"/>
    <w:rsid w:val="00A3704E"/>
    <w:rsid w:val="00A375A7"/>
    <w:rsid w:val="00A4690D"/>
    <w:rsid w:val="00A4754E"/>
    <w:rsid w:val="00A50681"/>
    <w:rsid w:val="00A551FE"/>
    <w:rsid w:val="00A576FA"/>
    <w:rsid w:val="00A57F0D"/>
    <w:rsid w:val="00A60970"/>
    <w:rsid w:val="00A62F5F"/>
    <w:rsid w:val="00A651EC"/>
    <w:rsid w:val="00A713CE"/>
    <w:rsid w:val="00A71F9B"/>
    <w:rsid w:val="00A8068B"/>
    <w:rsid w:val="00A85E93"/>
    <w:rsid w:val="00A90428"/>
    <w:rsid w:val="00A90D61"/>
    <w:rsid w:val="00A90FC5"/>
    <w:rsid w:val="00A965EE"/>
    <w:rsid w:val="00A97F26"/>
    <w:rsid w:val="00AA37E9"/>
    <w:rsid w:val="00AB3CE7"/>
    <w:rsid w:val="00AB55C1"/>
    <w:rsid w:val="00AB78B0"/>
    <w:rsid w:val="00AC24F3"/>
    <w:rsid w:val="00AD11D7"/>
    <w:rsid w:val="00AD3566"/>
    <w:rsid w:val="00AD6499"/>
    <w:rsid w:val="00AE04C6"/>
    <w:rsid w:val="00AE0DBE"/>
    <w:rsid w:val="00AE1FDE"/>
    <w:rsid w:val="00B0224C"/>
    <w:rsid w:val="00B02AC1"/>
    <w:rsid w:val="00B10944"/>
    <w:rsid w:val="00B11197"/>
    <w:rsid w:val="00B164D1"/>
    <w:rsid w:val="00B168BB"/>
    <w:rsid w:val="00B26A07"/>
    <w:rsid w:val="00B30D85"/>
    <w:rsid w:val="00B35D60"/>
    <w:rsid w:val="00B36767"/>
    <w:rsid w:val="00B37DB1"/>
    <w:rsid w:val="00B44072"/>
    <w:rsid w:val="00B454CB"/>
    <w:rsid w:val="00B612D3"/>
    <w:rsid w:val="00B62238"/>
    <w:rsid w:val="00B665D2"/>
    <w:rsid w:val="00B817A2"/>
    <w:rsid w:val="00B81B65"/>
    <w:rsid w:val="00B8676C"/>
    <w:rsid w:val="00B86B10"/>
    <w:rsid w:val="00B93E89"/>
    <w:rsid w:val="00B96183"/>
    <w:rsid w:val="00BA20CD"/>
    <w:rsid w:val="00BA6F70"/>
    <w:rsid w:val="00BA7008"/>
    <w:rsid w:val="00BA7F6A"/>
    <w:rsid w:val="00BC4EAD"/>
    <w:rsid w:val="00BD566E"/>
    <w:rsid w:val="00BE5DF5"/>
    <w:rsid w:val="00BE6BB7"/>
    <w:rsid w:val="00BF1A3E"/>
    <w:rsid w:val="00BF5611"/>
    <w:rsid w:val="00BF6E3E"/>
    <w:rsid w:val="00C03654"/>
    <w:rsid w:val="00C03B1D"/>
    <w:rsid w:val="00C11A8B"/>
    <w:rsid w:val="00C156D2"/>
    <w:rsid w:val="00C1600B"/>
    <w:rsid w:val="00C17B7E"/>
    <w:rsid w:val="00C201DB"/>
    <w:rsid w:val="00C26E02"/>
    <w:rsid w:val="00C27058"/>
    <w:rsid w:val="00C32CEC"/>
    <w:rsid w:val="00C36458"/>
    <w:rsid w:val="00C36EC4"/>
    <w:rsid w:val="00C3738B"/>
    <w:rsid w:val="00C4132A"/>
    <w:rsid w:val="00C43ABD"/>
    <w:rsid w:val="00C544B6"/>
    <w:rsid w:val="00C545E0"/>
    <w:rsid w:val="00C55141"/>
    <w:rsid w:val="00C62A97"/>
    <w:rsid w:val="00C64573"/>
    <w:rsid w:val="00C85FD9"/>
    <w:rsid w:val="00C86285"/>
    <w:rsid w:val="00C913D1"/>
    <w:rsid w:val="00C9408E"/>
    <w:rsid w:val="00CA4148"/>
    <w:rsid w:val="00CA7158"/>
    <w:rsid w:val="00CB26EA"/>
    <w:rsid w:val="00CB2D43"/>
    <w:rsid w:val="00CB4C8D"/>
    <w:rsid w:val="00CB6C05"/>
    <w:rsid w:val="00CB6E57"/>
    <w:rsid w:val="00CC60A4"/>
    <w:rsid w:val="00CC6233"/>
    <w:rsid w:val="00CC7308"/>
    <w:rsid w:val="00CD0076"/>
    <w:rsid w:val="00CD5364"/>
    <w:rsid w:val="00CE662E"/>
    <w:rsid w:val="00CE6ACB"/>
    <w:rsid w:val="00CE7B20"/>
    <w:rsid w:val="00CF048C"/>
    <w:rsid w:val="00CF7B8F"/>
    <w:rsid w:val="00D00617"/>
    <w:rsid w:val="00D01D5E"/>
    <w:rsid w:val="00D02B47"/>
    <w:rsid w:val="00D03A1F"/>
    <w:rsid w:val="00D072F7"/>
    <w:rsid w:val="00D11231"/>
    <w:rsid w:val="00D11431"/>
    <w:rsid w:val="00D1605A"/>
    <w:rsid w:val="00D166AA"/>
    <w:rsid w:val="00D2128C"/>
    <w:rsid w:val="00D22430"/>
    <w:rsid w:val="00D26063"/>
    <w:rsid w:val="00D43E50"/>
    <w:rsid w:val="00D652A1"/>
    <w:rsid w:val="00D66ACE"/>
    <w:rsid w:val="00D67167"/>
    <w:rsid w:val="00D733AB"/>
    <w:rsid w:val="00D83C38"/>
    <w:rsid w:val="00D926D8"/>
    <w:rsid w:val="00D9422A"/>
    <w:rsid w:val="00D97B7B"/>
    <w:rsid w:val="00DA03DC"/>
    <w:rsid w:val="00DA35E0"/>
    <w:rsid w:val="00DB3649"/>
    <w:rsid w:val="00DE0B94"/>
    <w:rsid w:val="00DE3D2E"/>
    <w:rsid w:val="00DE5570"/>
    <w:rsid w:val="00DE7ED2"/>
    <w:rsid w:val="00DF1F83"/>
    <w:rsid w:val="00DF50B7"/>
    <w:rsid w:val="00E05BFD"/>
    <w:rsid w:val="00E13F17"/>
    <w:rsid w:val="00E21273"/>
    <w:rsid w:val="00E253D9"/>
    <w:rsid w:val="00E3119E"/>
    <w:rsid w:val="00E314DE"/>
    <w:rsid w:val="00E34069"/>
    <w:rsid w:val="00E34345"/>
    <w:rsid w:val="00E416F7"/>
    <w:rsid w:val="00E4267B"/>
    <w:rsid w:val="00E506F0"/>
    <w:rsid w:val="00E53C63"/>
    <w:rsid w:val="00E55B29"/>
    <w:rsid w:val="00E714A5"/>
    <w:rsid w:val="00E7429F"/>
    <w:rsid w:val="00E747DA"/>
    <w:rsid w:val="00E76ECE"/>
    <w:rsid w:val="00E81043"/>
    <w:rsid w:val="00E82D61"/>
    <w:rsid w:val="00EA2BDD"/>
    <w:rsid w:val="00EB6717"/>
    <w:rsid w:val="00EC0B84"/>
    <w:rsid w:val="00EC5127"/>
    <w:rsid w:val="00EC60D6"/>
    <w:rsid w:val="00ED170E"/>
    <w:rsid w:val="00EE0712"/>
    <w:rsid w:val="00EE5EC6"/>
    <w:rsid w:val="00F0228C"/>
    <w:rsid w:val="00F03D77"/>
    <w:rsid w:val="00F046C0"/>
    <w:rsid w:val="00F056FE"/>
    <w:rsid w:val="00F12286"/>
    <w:rsid w:val="00F12771"/>
    <w:rsid w:val="00F1591C"/>
    <w:rsid w:val="00F433EB"/>
    <w:rsid w:val="00F434FF"/>
    <w:rsid w:val="00F552DA"/>
    <w:rsid w:val="00F627B2"/>
    <w:rsid w:val="00F63D90"/>
    <w:rsid w:val="00F65067"/>
    <w:rsid w:val="00F737F6"/>
    <w:rsid w:val="00F81BBB"/>
    <w:rsid w:val="00F81C1B"/>
    <w:rsid w:val="00F93200"/>
    <w:rsid w:val="00FA101C"/>
    <w:rsid w:val="00FC1AB1"/>
    <w:rsid w:val="00FC2916"/>
    <w:rsid w:val="00FD6825"/>
    <w:rsid w:val="00FD7925"/>
    <w:rsid w:val="00FF11AD"/>
    <w:rsid w:val="00FF2889"/>
    <w:rsid w:val="00FF5A82"/>
    <w:rsid w:val="00FF62A5"/>
    <w:rsid w:val="00FF66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7BB32C"/>
  <w15:docId w15:val="{62C6BE7E-3296-4486-AAEB-15E4C0C7A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6CC8"/>
    <w:pPr>
      <w:keepNext/>
      <w:keepLines/>
      <w:numPr>
        <w:numId w:val="4"/>
      </w:numPr>
      <w:spacing w:before="240" w:after="0" w:line="259" w:lineRule="auto"/>
      <w:outlineLvl w:val="0"/>
    </w:pPr>
    <w:rPr>
      <w:rFonts w:asciiTheme="majorHAnsi" w:eastAsiaTheme="majorEastAsia" w:hAnsiTheme="majorHAnsi" w:cstheme="majorBidi"/>
      <w:b/>
      <w:color w:val="00205C"/>
      <w:sz w:val="34"/>
      <w:szCs w:val="32"/>
    </w:rPr>
  </w:style>
  <w:style w:type="paragraph" w:styleId="Heading2">
    <w:name w:val="heading 2"/>
    <w:basedOn w:val="Normal"/>
    <w:next w:val="Normal"/>
    <w:link w:val="Heading2Char"/>
    <w:uiPriority w:val="9"/>
    <w:unhideWhenUsed/>
    <w:qFormat/>
    <w:rsid w:val="00936CC8"/>
    <w:pPr>
      <w:keepNext/>
      <w:keepLines/>
      <w:numPr>
        <w:ilvl w:val="1"/>
        <w:numId w:val="4"/>
      </w:numPr>
      <w:spacing w:before="40" w:after="0" w:line="259" w:lineRule="auto"/>
      <w:outlineLvl w:val="1"/>
    </w:pPr>
    <w:rPr>
      <w:rFonts w:asciiTheme="majorHAnsi" w:eastAsiaTheme="majorEastAsia" w:hAnsiTheme="majorHAnsi" w:cstheme="majorBidi"/>
      <w:b/>
      <w:color w:val="00205C"/>
      <w:szCs w:val="26"/>
    </w:rPr>
  </w:style>
  <w:style w:type="paragraph" w:styleId="Heading3">
    <w:name w:val="heading 3"/>
    <w:basedOn w:val="Normal"/>
    <w:next w:val="Normal"/>
    <w:link w:val="Heading3Char"/>
    <w:uiPriority w:val="9"/>
    <w:unhideWhenUsed/>
    <w:qFormat/>
    <w:rsid w:val="00936CC8"/>
    <w:pPr>
      <w:keepNext/>
      <w:keepLines/>
      <w:numPr>
        <w:ilvl w:val="2"/>
        <w:numId w:val="4"/>
      </w:numPr>
      <w:spacing w:before="40" w:after="0" w:line="259" w:lineRule="auto"/>
      <w:outlineLvl w:val="2"/>
    </w:pPr>
    <w:rPr>
      <w:rFonts w:asciiTheme="majorHAnsi" w:eastAsiaTheme="majorEastAsia" w:hAnsiTheme="majorHAnsi" w:cstheme="majorBidi"/>
      <w:b/>
      <w:color w:val="00205C"/>
      <w:szCs w:val="24"/>
    </w:rPr>
  </w:style>
  <w:style w:type="paragraph" w:styleId="Heading4">
    <w:name w:val="heading 4"/>
    <w:basedOn w:val="Normal"/>
    <w:next w:val="Normal"/>
    <w:link w:val="Heading4Char"/>
    <w:uiPriority w:val="9"/>
    <w:unhideWhenUsed/>
    <w:qFormat/>
    <w:rsid w:val="00936CC8"/>
    <w:pPr>
      <w:keepNext/>
      <w:keepLines/>
      <w:numPr>
        <w:ilvl w:val="3"/>
        <w:numId w:val="4"/>
      </w:numPr>
      <w:spacing w:before="40" w:after="0" w:line="259" w:lineRule="auto"/>
      <w:outlineLvl w:val="3"/>
    </w:pPr>
    <w:rPr>
      <w:rFonts w:asciiTheme="majorHAnsi" w:eastAsiaTheme="majorEastAsia" w:hAnsiTheme="majorHAnsi" w:cstheme="majorBidi"/>
      <w:b/>
      <w:iCs/>
      <w:color w:val="00205C"/>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64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48F"/>
    <w:rPr>
      <w:rFonts w:ascii="Tahoma" w:hAnsi="Tahoma" w:cs="Tahoma"/>
      <w:sz w:val="16"/>
      <w:szCs w:val="16"/>
    </w:rPr>
  </w:style>
  <w:style w:type="paragraph" w:styleId="Header">
    <w:name w:val="header"/>
    <w:basedOn w:val="Normal"/>
    <w:link w:val="HeaderChar"/>
    <w:uiPriority w:val="99"/>
    <w:unhideWhenUsed/>
    <w:rsid w:val="008F64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648F"/>
  </w:style>
  <w:style w:type="paragraph" w:styleId="Footer">
    <w:name w:val="footer"/>
    <w:basedOn w:val="Normal"/>
    <w:link w:val="FooterChar"/>
    <w:uiPriority w:val="99"/>
    <w:unhideWhenUsed/>
    <w:rsid w:val="008F64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648F"/>
  </w:style>
  <w:style w:type="character" w:styleId="Hyperlink">
    <w:name w:val="Hyperlink"/>
    <w:basedOn w:val="DefaultParagraphFont"/>
    <w:uiPriority w:val="99"/>
    <w:unhideWhenUsed/>
    <w:rsid w:val="00561239"/>
    <w:rPr>
      <w:color w:val="0000FF" w:themeColor="hyperlink"/>
      <w:u w:val="single"/>
    </w:rPr>
  </w:style>
  <w:style w:type="paragraph" w:customStyle="1" w:styleId="Default">
    <w:name w:val="Default"/>
    <w:rsid w:val="003F38BA"/>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4140A1"/>
    <w:rPr>
      <w:sz w:val="16"/>
      <w:szCs w:val="16"/>
    </w:rPr>
  </w:style>
  <w:style w:type="paragraph" w:styleId="CommentText">
    <w:name w:val="annotation text"/>
    <w:basedOn w:val="Normal"/>
    <w:link w:val="CommentTextChar"/>
    <w:uiPriority w:val="99"/>
    <w:semiHidden/>
    <w:unhideWhenUsed/>
    <w:rsid w:val="004140A1"/>
    <w:pPr>
      <w:spacing w:line="240" w:lineRule="auto"/>
    </w:pPr>
    <w:rPr>
      <w:sz w:val="20"/>
      <w:szCs w:val="20"/>
    </w:rPr>
  </w:style>
  <w:style w:type="character" w:customStyle="1" w:styleId="CommentTextChar">
    <w:name w:val="Comment Text Char"/>
    <w:basedOn w:val="DefaultParagraphFont"/>
    <w:link w:val="CommentText"/>
    <w:uiPriority w:val="99"/>
    <w:semiHidden/>
    <w:rsid w:val="004140A1"/>
    <w:rPr>
      <w:sz w:val="20"/>
      <w:szCs w:val="20"/>
    </w:rPr>
  </w:style>
  <w:style w:type="paragraph" w:styleId="CommentSubject">
    <w:name w:val="annotation subject"/>
    <w:basedOn w:val="CommentText"/>
    <w:next w:val="CommentText"/>
    <w:link w:val="CommentSubjectChar"/>
    <w:uiPriority w:val="99"/>
    <w:semiHidden/>
    <w:unhideWhenUsed/>
    <w:rsid w:val="004140A1"/>
    <w:rPr>
      <w:b/>
      <w:bCs/>
    </w:rPr>
  </w:style>
  <w:style w:type="character" w:customStyle="1" w:styleId="CommentSubjectChar">
    <w:name w:val="Comment Subject Char"/>
    <w:basedOn w:val="CommentTextChar"/>
    <w:link w:val="CommentSubject"/>
    <w:uiPriority w:val="99"/>
    <w:semiHidden/>
    <w:rsid w:val="004140A1"/>
    <w:rPr>
      <w:b/>
      <w:bCs/>
      <w:sz w:val="20"/>
      <w:szCs w:val="20"/>
    </w:rPr>
  </w:style>
  <w:style w:type="paragraph" w:styleId="ListParagraph">
    <w:name w:val="List Paragraph"/>
    <w:basedOn w:val="Normal"/>
    <w:uiPriority w:val="34"/>
    <w:qFormat/>
    <w:rsid w:val="0035178D"/>
    <w:pPr>
      <w:spacing w:after="0" w:line="240" w:lineRule="auto"/>
      <w:ind w:left="720"/>
    </w:pPr>
    <w:rPr>
      <w:rFonts w:ascii="Calibri" w:hAnsi="Calibri" w:cs="Times New Roman"/>
      <w:lang w:val="en-US"/>
    </w:rPr>
  </w:style>
  <w:style w:type="table" w:styleId="TableGrid">
    <w:name w:val="Table Grid"/>
    <w:basedOn w:val="TableNormal"/>
    <w:uiPriority w:val="59"/>
    <w:rsid w:val="0077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A0B0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936CC8"/>
    <w:rPr>
      <w:rFonts w:asciiTheme="majorHAnsi" w:eastAsiaTheme="majorEastAsia" w:hAnsiTheme="majorHAnsi" w:cstheme="majorBidi"/>
      <w:b/>
      <w:color w:val="00205C"/>
      <w:sz w:val="34"/>
      <w:szCs w:val="32"/>
    </w:rPr>
  </w:style>
  <w:style w:type="character" w:customStyle="1" w:styleId="Heading2Char">
    <w:name w:val="Heading 2 Char"/>
    <w:basedOn w:val="DefaultParagraphFont"/>
    <w:link w:val="Heading2"/>
    <w:uiPriority w:val="9"/>
    <w:rsid w:val="00936CC8"/>
    <w:rPr>
      <w:rFonts w:asciiTheme="majorHAnsi" w:eastAsiaTheme="majorEastAsia" w:hAnsiTheme="majorHAnsi" w:cstheme="majorBidi"/>
      <w:b/>
      <w:color w:val="00205C"/>
      <w:szCs w:val="26"/>
    </w:rPr>
  </w:style>
  <w:style w:type="character" w:customStyle="1" w:styleId="Heading3Char">
    <w:name w:val="Heading 3 Char"/>
    <w:basedOn w:val="DefaultParagraphFont"/>
    <w:link w:val="Heading3"/>
    <w:uiPriority w:val="9"/>
    <w:rsid w:val="00936CC8"/>
    <w:rPr>
      <w:rFonts w:asciiTheme="majorHAnsi" w:eastAsiaTheme="majorEastAsia" w:hAnsiTheme="majorHAnsi" w:cstheme="majorBidi"/>
      <w:b/>
      <w:color w:val="00205C"/>
      <w:szCs w:val="24"/>
    </w:rPr>
  </w:style>
  <w:style w:type="character" w:customStyle="1" w:styleId="Heading4Char">
    <w:name w:val="Heading 4 Char"/>
    <w:basedOn w:val="DefaultParagraphFont"/>
    <w:link w:val="Heading4"/>
    <w:uiPriority w:val="9"/>
    <w:rsid w:val="00936CC8"/>
    <w:rPr>
      <w:rFonts w:asciiTheme="majorHAnsi" w:eastAsiaTheme="majorEastAsia" w:hAnsiTheme="majorHAnsi" w:cstheme="majorBidi"/>
      <w:b/>
      <w:iCs/>
      <w:color w:val="00205C"/>
    </w:rPr>
  </w:style>
  <w:style w:type="numbering" w:customStyle="1" w:styleId="KGAL">
    <w:name w:val="KGAL"/>
    <w:uiPriority w:val="99"/>
    <w:rsid w:val="00936CC8"/>
    <w:pPr>
      <w:numPr>
        <w:numId w:val="3"/>
      </w:numPr>
    </w:pPr>
  </w:style>
  <w:style w:type="character" w:styleId="UnresolvedMention">
    <w:name w:val="Unresolved Mention"/>
    <w:basedOn w:val="DefaultParagraphFont"/>
    <w:uiPriority w:val="99"/>
    <w:semiHidden/>
    <w:unhideWhenUsed/>
    <w:rsid w:val="00027DAF"/>
    <w:rPr>
      <w:color w:val="605E5C"/>
      <w:shd w:val="clear" w:color="auto" w:fill="E1DFDD"/>
    </w:rPr>
  </w:style>
  <w:style w:type="paragraph" w:styleId="Revision">
    <w:name w:val="Revision"/>
    <w:hidden/>
    <w:uiPriority w:val="99"/>
    <w:semiHidden/>
    <w:rsid w:val="00653815"/>
    <w:pPr>
      <w:spacing w:after="0" w:line="240" w:lineRule="auto"/>
    </w:pPr>
  </w:style>
  <w:style w:type="paragraph" w:customStyle="1" w:styleId="xxmsonormal">
    <w:name w:val="x_x_msonormal"/>
    <w:basedOn w:val="Normal"/>
    <w:rsid w:val="001363DC"/>
    <w:pPr>
      <w:spacing w:after="0" w:line="240" w:lineRule="auto"/>
    </w:pPr>
    <w:rPr>
      <w:rFonts w:ascii="Calibri" w:hAnsi="Calibri" w:cs="Calibri"/>
      <w:lang w:eastAsia="en-GB"/>
    </w:rPr>
  </w:style>
  <w:style w:type="paragraph" w:styleId="NoSpacing">
    <w:name w:val="No Spacing"/>
    <w:uiPriority w:val="1"/>
    <w:qFormat/>
    <w:rsid w:val="009A5FED"/>
    <w:pPr>
      <w:spacing w:after="0" w:line="240" w:lineRule="auto"/>
    </w:pPr>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9090">
      <w:bodyDiv w:val="1"/>
      <w:marLeft w:val="0"/>
      <w:marRight w:val="0"/>
      <w:marTop w:val="0"/>
      <w:marBottom w:val="0"/>
      <w:divBdr>
        <w:top w:val="none" w:sz="0" w:space="0" w:color="auto"/>
        <w:left w:val="none" w:sz="0" w:space="0" w:color="auto"/>
        <w:bottom w:val="none" w:sz="0" w:space="0" w:color="auto"/>
        <w:right w:val="none" w:sz="0" w:space="0" w:color="auto"/>
      </w:divBdr>
    </w:div>
    <w:div w:id="368455050">
      <w:bodyDiv w:val="1"/>
      <w:marLeft w:val="0"/>
      <w:marRight w:val="0"/>
      <w:marTop w:val="0"/>
      <w:marBottom w:val="0"/>
      <w:divBdr>
        <w:top w:val="none" w:sz="0" w:space="0" w:color="auto"/>
        <w:left w:val="none" w:sz="0" w:space="0" w:color="auto"/>
        <w:bottom w:val="none" w:sz="0" w:space="0" w:color="auto"/>
        <w:right w:val="none" w:sz="0" w:space="0" w:color="auto"/>
      </w:divBdr>
    </w:div>
    <w:div w:id="489297160">
      <w:bodyDiv w:val="1"/>
      <w:marLeft w:val="0"/>
      <w:marRight w:val="0"/>
      <w:marTop w:val="0"/>
      <w:marBottom w:val="0"/>
      <w:divBdr>
        <w:top w:val="none" w:sz="0" w:space="0" w:color="auto"/>
        <w:left w:val="none" w:sz="0" w:space="0" w:color="auto"/>
        <w:bottom w:val="none" w:sz="0" w:space="0" w:color="auto"/>
        <w:right w:val="none" w:sz="0" w:space="0" w:color="auto"/>
      </w:divBdr>
    </w:div>
    <w:div w:id="735515949">
      <w:bodyDiv w:val="1"/>
      <w:marLeft w:val="0"/>
      <w:marRight w:val="0"/>
      <w:marTop w:val="0"/>
      <w:marBottom w:val="0"/>
      <w:divBdr>
        <w:top w:val="none" w:sz="0" w:space="0" w:color="auto"/>
        <w:left w:val="none" w:sz="0" w:space="0" w:color="auto"/>
        <w:bottom w:val="none" w:sz="0" w:space="0" w:color="auto"/>
        <w:right w:val="none" w:sz="0" w:space="0" w:color="auto"/>
      </w:divBdr>
    </w:div>
    <w:div w:id="738485030">
      <w:bodyDiv w:val="1"/>
      <w:marLeft w:val="0"/>
      <w:marRight w:val="0"/>
      <w:marTop w:val="0"/>
      <w:marBottom w:val="0"/>
      <w:divBdr>
        <w:top w:val="none" w:sz="0" w:space="0" w:color="auto"/>
        <w:left w:val="none" w:sz="0" w:space="0" w:color="auto"/>
        <w:bottom w:val="none" w:sz="0" w:space="0" w:color="auto"/>
        <w:right w:val="none" w:sz="0" w:space="0" w:color="auto"/>
      </w:divBdr>
    </w:div>
    <w:div w:id="844435975">
      <w:bodyDiv w:val="1"/>
      <w:marLeft w:val="0"/>
      <w:marRight w:val="0"/>
      <w:marTop w:val="0"/>
      <w:marBottom w:val="0"/>
      <w:divBdr>
        <w:top w:val="none" w:sz="0" w:space="0" w:color="auto"/>
        <w:left w:val="none" w:sz="0" w:space="0" w:color="auto"/>
        <w:bottom w:val="none" w:sz="0" w:space="0" w:color="auto"/>
        <w:right w:val="none" w:sz="0" w:space="0" w:color="auto"/>
      </w:divBdr>
    </w:div>
    <w:div w:id="862010713">
      <w:bodyDiv w:val="1"/>
      <w:marLeft w:val="0"/>
      <w:marRight w:val="0"/>
      <w:marTop w:val="0"/>
      <w:marBottom w:val="0"/>
      <w:divBdr>
        <w:top w:val="none" w:sz="0" w:space="0" w:color="auto"/>
        <w:left w:val="none" w:sz="0" w:space="0" w:color="auto"/>
        <w:bottom w:val="none" w:sz="0" w:space="0" w:color="auto"/>
        <w:right w:val="none" w:sz="0" w:space="0" w:color="auto"/>
      </w:divBdr>
    </w:div>
    <w:div w:id="978076256">
      <w:bodyDiv w:val="1"/>
      <w:marLeft w:val="0"/>
      <w:marRight w:val="0"/>
      <w:marTop w:val="0"/>
      <w:marBottom w:val="0"/>
      <w:divBdr>
        <w:top w:val="none" w:sz="0" w:space="0" w:color="auto"/>
        <w:left w:val="none" w:sz="0" w:space="0" w:color="auto"/>
        <w:bottom w:val="none" w:sz="0" w:space="0" w:color="auto"/>
        <w:right w:val="none" w:sz="0" w:space="0" w:color="auto"/>
      </w:divBdr>
    </w:div>
    <w:div w:id="1053307668">
      <w:bodyDiv w:val="1"/>
      <w:marLeft w:val="0"/>
      <w:marRight w:val="0"/>
      <w:marTop w:val="0"/>
      <w:marBottom w:val="0"/>
      <w:divBdr>
        <w:top w:val="none" w:sz="0" w:space="0" w:color="auto"/>
        <w:left w:val="none" w:sz="0" w:space="0" w:color="auto"/>
        <w:bottom w:val="none" w:sz="0" w:space="0" w:color="auto"/>
        <w:right w:val="none" w:sz="0" w:space="0" w:color="auto"/>
      </w:divBdr>
    </w:div>
    <w:div w:id="1236404345">
      <w:bodyDiv w:val="1"/>
      <w:marLeft w:val="0"/>
      <w:marRight w:val="0"/>
      <w:marTop w:val="0"/>
      <w:marBottom w:val="0"/>
      <w:divBdr>
        <w:top w:val="none" w:sz="0" w:space="0" w:color="auto"/>
        <w:left w:val="none" w:sz="0" w:space="0" w:color="auto"/>
        <w:bottom w:val="none" w:sz="0" w:space="0" w:color="auto"/>
        <w:right w:val="none" w:sz="0" w:space="0" w:color="auto"/>
      </w:divBdr>
      <w:divsChild>
        <w:div w:id="325942559">
          <w:marLeft w:val="0"/>
          <w:marRight w:val="0"/>
          <w:marTop w:val="0"/>
          <w:marBottom w:val="0"/>
          <w:divBdr>
            <w:top w:val="none" w:sz="0" w:space="0" w:color="auto"/>
            <w:left w:val="none" w:sz="0" w:space="0" w:color="auto"/>
            <w:bottom w:val="none" w:sz="0" w:space="0" w:color="auto"/>
            <w:right w:val="none" w:sz="0" w:space="0" w:color="auto"/>
          </w:divBdr>
          <w:divsChild>
            <w:div w:id="1951084728">
              <w:marLeft w:val="0"/>
              <w:marRight w:val="0"/>
              <w:marTop w:val="0"/>
              <w:marBottom w:val="0"/>
              <w:divBdr>
                <w:top w:val="none" w:sz="0" w:space="0" w:color="auto"/>
                <w:left w:val="none" w:sz="0" w:space="0" w:color="auto"/>
                <w:bottom w:val="none" w:sz="0" w:space="0" w:color="auto"/>
                <w:right w:val="none" w:sz="0" w:space="0" w:color="auto"/>
              </w:divBdr>
              <w:divsChild>
                <w:div w:id="786848304">
                  <w:marLeft w:val="0"/>
                  <w:marRight w:val="0"/>
                  <w:marTop w:val="0"/>
                  <w:marBottom w:val="0"/>
                  <w:divBdr>
                    <w:top w:val="none" w:sz="0" w:space="0" w:color="auto"/>
                    <w:left w:val="none" w:sz="0" w:space="0" w:color="auto"/>
                    <w:bottom w:val="none" w:sz="0" w:space="0" w:color="auto"/>
                    <w:right w:val="none" w:sz="0" w:space="0" w:color="auto"/>
                  </w:divBdr>
                  <w:divsChild>
                    <w:div w:id="1391343247">
                      <w:marLeft w:val="0"/>
                      <w:marRight w:val="0"/>
                      <w:marTop w:val="0"/>
                      <w:marBottom w:val="0"/>
                      <w:divBdr>
                        <w:top w:val="none" w:sz="0" w:space="0" w:color="auto"/>
                        <w:left w:val="none" w:sz="0" w:space="0" w:color="auto"/>
                        <w:bottom w:val="none" w:sz="0" w:space="0" w:color="auto"/>
                        <w:right w:val="none" w:sz="0" w:space="0" w:color="auto"/>
                      </w:divBdr>
                      <w:divsChild>
                        <w:div w:id="673609258">
                          <w:marLeft w:val="0"/>
                          <w:marRight w:val="0"/>
                          <w:marTop w:val="0"/>
                          <w:marBottom w:val="0"/>
                          <w:divBdr>
                            <w:top w:val="none" w:sz="0" w:space="0" w:color="auto"/>
                            <w:left w:val="none" w:sz="0" w:space="0" w:color="auto"/>
                            <w:bottom w:val="none" w:sz="0" w:space="0" w:color="auto"/>
                            <w:right w:val="none" w:sz="0" w:space="0" w:color="auto"/>
                          </w:divBdr>
                          <w:divsChild>
                            <w:div w:id="79333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5717182">
      <w:bodyDiv w:val="1"/>
      <w:marLeft w:val="0"/>
      <w:marRight w:val="0"/>
      <w:marTop w:val="0"/>
      <w:marBottom w:val="0"/>
      <w:divBdr>
        <w:top w:val="none" w:sz="0" w:space="0" w:color="auto"/>
        <w:left w:val="none" w:sz="0" w:space="0" w:color="auto"/>
        <w:bottom w:val="none" w:sz="0" w:space="0" w:color="auto"/>
        <w:right w:val="none" w:sz="0" w:space="0" w:color="auto"/>
      </w:divBdr>
    </w:div>
    <w:div w:id="1600067353">
      <w:bodyDiv w:val="1"/>
      <w:marLeft w:val="0"/>
      <w:marRight w:val="0"/>
      <w:marTop w:val="0"/>
      <w:marBottom w:val="0"/>
      <w:divBdr>
        <w:top w:val="none" w:sz="0" w:space="0" w:color="auto"/>
        <w:left w:val="none" w:sz="0" w:space="0" w:color="auto"/>
        <w:bottom w:val="none" w:sz="0" w:space="0" w:color="auto"/>
        <w:right w:val="none" w:sz="0" w:space="0" w:color="auto"/>
      </w:divBdr>
    </w:div>
    <w:div w:id="1624074286">
      <w:bodyDiv w:val="1"/>
      <w:marLeft w:val="0"/>
      <w:marRight w:val="0"/>
      <w:marTop w:val="0"/>
      <w:marBottom w:val="0"/>
      <w:divBdr>
        <w:top w:val="none" w:sz="0" w:space="0" w:color="auto"/>
        <w:left w:val="none" w:sz="0" w:space="0" w:color="auto"/>
        <w:bottom w:val="none" w:sz="0" w:space="0" w:color="auto"/>
        <w:right w:val="none" w:sz="0" w:space="0" w:color="auto"/>
      </w:divBdr>
    </w:div>
    <w:div w:id="1851409584">
      <w:bodyDiv w:val="1"/>
      <w:marLeft w:val="0"/>
      <w:marRight w:val="0"/>
      <w:marTop w:val="0"/>
      <w:marBottom w:val="0"/>
      <w:divBdr>
        <w:top w:val="none" w:sz="0" w:space="0" w:color="auto"/>
        <w:left w:val="none" w:sz="0" w:space="0" w:color="auto"/>
        <w:bottom w:val="none" w:sz="0" w:space="0" w:color="auto"/>
        <w:right w:val="none" w:sz="0" w:space="0" w:color="auto"/>
      </w:divBdr>
    </w:div>
    <w:div w:id="1990357423">
      <w:bodyDiv w:val="1"/>
      <w:marLeft w:val="0"/>
      <w:marRight w:val="0"/>
      <w:marTop w:val="0"/>
      <w:marBottom w:val="0"/>
      <w:divBdr>
        <w:top w:val="none" w:sz="0" w:space="0" w:color="auto"/>
        <w:left w:val="none" w:sz="0" w:space="0" w:color="auto"/>
        <w:bottom w:val="none" w:sz="0" w:space="0" w:color="auto"/>
        <w:right w:val="none" w:sz="0" w:space="0" w:color="auto"/>
      </w:divBdr>
    </w:div>
    <w:div w:id="2006928853">
      <w:bodyDiv w:val="1"/>
      <w:marLeft w:val="0"/>
      <w:marRight w:val="0"/>
      <w:marTop w:val="0"/>
      <w:marBottom w:val="0"/>
      <w:divBdr>
        <w:top w:val="none" w:sz="0" w:space="0" w:color="auto"/>
        <w:left w:val="none" w:sz="0" w:space="0" w:color="auto"/>
        <w:bottom w:val="none" w:sz="0" w:space="0" w:color="auto"/>
        <w:right w:val="none" w:sz="0" w:space="0" w:color="auto"/>
      </w:divBdr>
    </w:div>
    <w:div w:id="2033459210">
      <w:bodyDiv w:val="1"/>
      <w:marLeft w:val="0"/>
      <w:marRight w:val="0"/>
      <w:marTop w:val="0"/>
      <w:marBottom w:val="0"/>
      <w:divBdr>
        <w:top w:val="none" w:sz="0" w:space="0" w:color="auto"/>
        <w:left w:val="none" w:sz="0" w:space="0" w:color="auto"/>
        <w:bottom w:val="none" w:sz="0" w:space="0" w:color="auto"/>
        <w:right w:val="none" w:sz="0" w:space="0" w:color="auto"/>
      </w:divBdr>
    </w:div>
    <w:div w:id="2047562266">
      <w:bodyDiv w:val="1"/>
      <w:marLeft w:val="0"/>
      <w:marRight w:val="0"/>
      <w:marTop w:val="0"/>
      <w:marBottom w:val="0"/>
      <w:divBdr>
        <w:top w:val="none" w:sz="0" w:space="0" w:color="auto"/>
        <w:left w:val="none" w:sz="0" w:space="0" w:color="auto"/>
        <w:bottom w:val="none" w:sz="0" w:space="0" w:color="auto"/>
        <w:right w:val="none" w:sz="0" w:space="0" w:color="auto"/>
      </w:divBdr>
    </w:div>
    <w:div w:id="208243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7.jpe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victoria.walker@mottmac.com"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6.jpe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mailto:bds@ice.org.uk" TargetMode="External"/><Relationship Id="rId23" Type="http://schemas.openxmlformats.org/officeDocument/2006/relationships/hyperlink" Target="mailto:cavanaghsp@binnies.com" TargetMode="External"/><Relationship Id="rId28"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cure-web.cisco.com/1F_iRPM2HkRqRPfL49c1Xk3j7rWjrXtvFnw9lVJkKgzvcwd82bGCLaf_YJGooXpV1IUSyKnCDRSpPPX1Qd6EyhUUz4cYUgJ2kOj_q3b7bnu0SeZ6HOGcCq-ZpoHAt7yVJQnNJllcxt2o27Y0qGlJcb-USx1qZNwFpYruJnlhv4EBUEqmrqGlMDXcYfvSr6N472EVthceowhKV2FFB6QDnWDcv2B71bFs2xhBRFUAq2v-0SWeQIz7mmtMdvbGxuTVePbrrfw47QuFo7Qta2OjvcXH4fpVa0n83SisLhVl4k3o5GvEnbQctFcEXsSPngvZ4y_aVfb61n7cp0z6ws_Ty2Q/http%3A%2F%2Fwww.britishdams.org" TargetMode="External"/><Relationship Id="rId22" Type="http://schemas.openxmlformats.org/officeDocument/2006/relationships/hyperlink" Target="mailto:callum.denehy@mottmac.com"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00A16FFE45D548B95E652C25E30BAF" ma:contentTypeVersion="23" ma:contentTypeDescription="Create a new document." ma:contentTypeScope="" ma:versionID="781f21fc133f72846c334f8c18d180cd">
  <xsd:schema xmlns:xsd="http://www.w3.org/2001/XMLSchema" xmlns:xs="http://www.w3.org/2001/XMLSchema" xmlns:p="http://schemas.microsoft.com/office/2006/metadata/properties" xmlns:ns1="http://schemas.microsoft.com/sharepoint/v3" xmlns:ns2="4d29063e-88a0-44da-b516-7d10d106f7c7" xmlns:ns3="d1c8d082-9c40-425a-a144-17f9a0625a11" targetNamespace="http://schemas.microsoft.com/office/2006/metadata/properties" ma:root="true" ma:fieldsID="de4646fae0a3c517d2c2b182af32b897" ns1:_="" ns2:_="" ns3:_="">
    <xsd:import namespace="http://schemas.microsoft.com/sharepoint/v3"/>
    <xsd:import namespace="4d29063e-88a0-44da-b516-7d10d106f7c7"/>
    <xsd:import namespace="d1c8d082-9c40-425a-a144-17f9a0625a11"/>
    <xsd:element name="properties">
      <xsd:complexType>
        <xsd:sequence>
          <xsd:element name="documentManagement">
            <xsd:complexType>
              <xsd:all>
                <xsd:element ref="ns2:Year" minOccurs="0"/>
                <xsd:element ref="ns2:MediaServiceMetadata" minOccurs="0"/>
                <xsd:element ref="ns2:MediaServiceFastMetadata" minOccurs="0"/>
                <xsd:element ref="ns2:MediaServiceAutoKeyPoints" minOccurs="0"/>
                <xsd:element ref="ns2:MediaServiceKeyPoints" minOccurs="0"/>
                <xsd:element ref="ns2:Documenttype" minOccurs="0"/>
                <xsd:element ref="ns2:MediaServiceDateTaken" minOccurs="0"/>
                <xsd:element ref="ns2:MediaLengthInSecond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29063e-88a0-44da-b516-7d10d106f7c7" elementFormDefault="qualified">
    <xsd:import namespace="http://schemas.microsoft.com/office/2006/documentManagement/types"/>
    <xsd:import namespace="http://schemas.microsoft.com/office/infopath/2007/PartnerControls"/>
    <xsd:element name="Year" ma:index="8" nillable="true" ma:displayName="Year" ma:format="Dropdown" ma:internalName="Year">
      <xsd:simpleType>
        <xsd:restriction base="dms:Choice">
          <xsd:enumeration value="2019"/>
          <xsd:enumeration value="2020"/>
          <xsd:enumeration value="2021"/>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Documenttype" ma:index="13" nillable="true" ma:displayName="Document type " ma:format="Dropdown" ma:internalName="Documenttype">
      <xsd:simpleType>
        <xsd:restriction base="dms:Choice">
          <xsd:enumeration value="agenda "/>
          <xsd:enumeration value="minutes "/>
          <xsd:enumeration value="report "/>
          <xsd:enumeration value="invoice "/>
          <xsd:enumeration value="spreadsheet"/>
          <xsd:enumeration value="certificate "/>
          <xsd:enumeration value="Constitution "/>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cd0bc73-0a02-43df-a384-3b2cd777fd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c8d082-9c40-425a-a144-17f9a0625a1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2c320bf-00e9-4ed2-bde7-a0dd3e345aaf}" ma:internalName="TaxCatchAll" ma:showField="CatchAllData" ma:web="d1c8d082-9c40-425a-a144-17f9a0625a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1c8d082-9c40-425a-a144-17f9a0625a11" xsi:nil="true"/>
    <lcf76f155ced4ddcb4097134ff3c332f xmlns="4d29063e-88a0-44da-b516-7d10d106f7c7">
      <Terms xmlns="http://schemas.microsoft.com/office/infopath/2007/PartnerControls"/>
    </lcf76f155ced4ddcb4097134ff3c332f>
    <_ip_UnifiedCompliancePolicyUIAction xmlns="http://schemas.microsoft.com/sharepoint/v3" xsi:nil="true"/>
    <Documenttype xmlns="4d29063e-88a0-44da-b516-7d10d106f7c7" xsi:nil="true"/>
    <_ip_UnifiedCompliancePolicyProperties xmlns="http://schemas.microsoft.com/sharepoint/v3" xsi:nil="true"/>
    <Year xmlns="4d29063e-88a0-44da-b516-7d10d106f7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BBE054-E6B1-43AF-9363-6BCEA42BBE16}"/>
</file>

<file path=customXml/itemProps2.xml><?xml version="1.0" encoding="utf-8"?>
<ds:datastoreItem xmlns:ds="http://schemas.openxmlformats.org/officeDocument/2006/customXml" ds:itemID="{E00170F1-AC4F-48BC-B2B0-ED199701C5A4}">
  <ds:schemaRefs>
    <ds:schemaRef ds:uri="http://schemas.microsoft.com/office/2006/metadata/properties"/>
    <ds:schemaRef ds:uri="http://schemas.microsoft.com/office/infopath/2007/PartnerControls"/>
    <ds:schemaRef ds:uri="8ade268b-6369-49fe-a3d6-2e077be39546"/>
    <ds:schemaRef ds:uri="b9dd5016-d502-4206-b904-345c1cad302b"/>
  </ds:schemaRefs>
</ds:datastoreItem>
</file>

<file path=customXml/itemProps3.xml><?xml version="1.0" encoding="utf-8"?>
<ds:datastoreItem xmlns:ds="http://schemas.openxmlformats.org/officeDocument/2006/customXml" ds:itemID="{419FCB1D-317A-47BF-A5FD-9FCB54602B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6</Pages>
  <Words>1501</Words>
  <Characters>8561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Yorkshire Water Services</Company>
  <LinksUpToDate>false</LinksUpToDate>
  <CharactersWithSpaces>10042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Darren.Shaw@arup.com</dc:creator>
  <cp:lastModifiedBy>Coombs, Matthew</cp:lastModifiedBy>
  <cp:revision>24</cp:revision>
  <cp:lastPrinted>2019-01-02T12:32:00Z</cp:lastPrinted>
  <dcterms:created xsi:type="dcterms:W3CDTF">2026-06-03T10:46:00Z</dcterms:created>
  <dcterms:modified xsi:type="dcterms:W3CDTF">2026-10-19T11:20:00Z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0x010100F900A16FFE45D548B95E652C25E30BAF</vt:lpwstr>
  </property>
  <property fmtid="{D5CDD505-2E9C-101B-9397-08002B2CF9AE}" pid="3" name="MSIP_Label_82fa3fd3-029b-403d-91b4-1dc930cb0e60_Enabled">
    <vt:lpwstr>true</vt:lpwstr>
  </property>
  <property fmtid="{D5CDD505-2E9C-101B-9397-08002B2CF9AE}" pid="4" name="MSIP_Label_82fa3fd3-029b-403d-91b4-1dc930cb0e60_SetDate">
    <vt:lpwstr>2020-07-15T08:26:37Z</vt:lpwstr>
  </property>
  <property fmtid="{D5CDD505-2E9C-101B-9397-08002B2CF9AE}" pid="5" name="MSIP_Label_82fa3fd3-029b-403d-91b4-1dc930cb0e60_Method">
    <vt:lpwstr>Standard</vt:lpwstr>
  </property>
  <property fmtid="{D5CDD505-2E9C-101B-9397-08002B2CF9AE}" pid="6" name="MSIP_Label_82fa3fd3-029b-403d-91b4-1dc930cb0e60_Name">
    <vt:lpwstr>82fa3fd3-029b-403d-91b4-1dc930cb0e60</vt:lpwstr>
  </property>
  <property fmtid="{D5CDD505-2E9C-101B-9397-08002B2CF9AE}" pid="7" name="MSIP_Label_82fa3fd3-029b-403d-91b4-1dc930cb0e60_SiteId">
    <vt:lpwstr>4ae48b41-0137-4599-8661-fc641fe77bea</vt:lpwstr>
  </property>
  <property fmtid="{D5CDD505-2E9C-101B-9397-08002B2CF9AE}" pid="8" name="MSIP_Label_82fa3fd3-029b-403d-91b4-1dc930cb0e60_ActionId">
    <vt:lpwstr>08c08ccd-4c5b-4bba-b598-5bef79c2b4b4</vt:lpwstr>
  </property>
  <property fmtid="{D5CDD505-2E9C-101B-9397-08002B2CF9AE}" pid="9" name="MSIP_Label_82fa3fd3-029b-403d-91b4-1dc930cb0e60_ContentBits">
    <vt:lpwstr>0</vt:lpwstr>
  </property>
  <property fmtid="{D5CDD505-2E9C-101B-9397-08002B2CF9AE}" pid="10" name="Folder_Number">
    <vt:lpwstr/>
  </property>
  <property fmtid="{D5CDD505-2E9C-101B-9397-08002B2CF9AE}" pid="11" name="Folder_Code">
    <vt:lpwstr/>
  </property>
  <property fmtid="{D5CDD505-2E9C-101B-9397-08002B2CF9AE}" pid="12" name="Folder_Name">
    <vt:lpwstr/>
  </property>
  <property fmtid="{D5CDD505-2E9C-101B-9397-08002B2CF9AE}" pid="13" name="Folder_Description">
    <vt:lpwstr/>
  </property>
  <property fmtid="{D5CDD505-2E9C-101B-9397-08002B2CF9AE}" pid="14" name="/Folder_Name/">
    <vt:lpwstr/>
  </property>
  <property fmtid="{D5CDD505-2E9C-101B-9397-08002B2CF9AE}" pid="15" name="/Folder_Description/">
    <vt:lpwstr/>
  </property>
  <property fmtid="{D5CDD505-2E9C-101B-9397-08002B2CF9AE}" pid="16" name="Folder_Version">
    <vt:lpwstr/>
  </property>
  <property fmtid="{D5CDD505-2E9C-101B-9397-08002B2CF9AE}" pid="17" name="Folder_VersionSeq">
    <vt:lpwstr/>
  </property>
  <property fmtid="{D5CDD505-2E9C-101B-9397-08002B2CF9AE}" pid="18" name="Folder_Manager">
    <vt:lpwstr/>
  </property>
  <property fmtid="{D5CDD505-2E9C-101B-9397-08002B2CF9AE}" pid="19" name="Folder_ManagerDesc">
    <vt:lpwstr/>
  </property>
  <property fmtid="{D5CDD505-2E9C-101B-9397-08002B2CF9AE}" pid="20" name="Folder_Storage">
    <vt:lpwstr/>
  </property>
  <property fmtid="{D5CDD505-2E9C-101B-9397-08002B2CF9AE}" pid="21" name="Folder_StorageDesc">
    <vt:lpwstr/>
  </property>
  <property fmtid="{D5CDD505-2E9C-101B-9397-08002B2CF9AE}" pid="22" name="Folder_Creator">
    <vt:lpwstr/>
  </property>
  <property fmtid="{D5CDD505-2E9C-101B-9397-08002B2CF9AE}" pid="23" name="Folder_CreatorDesc">
    <vt:lpwstr/>
  </property>
  <property fmtid="{D5CDD505-2E9C-101B-9397-08002B2CF9AE}" pid="24" name="Folder_CreateDate">
    <vt:lpwstr/>
  </property>
  <property fmtid="{D5CDD505-2E9C-101B-9397-08002B2CF9AE}" pid="25" name="Folder_Updater">
    <vt:lpwstr/>
  </property>
  <property fmtid="{D5CDD505-2E9C-101B-9397-08002B2CF9AE}" pid="26" name="Folder_UpdaterDesc">
    <vt:lpwstr/>
  </property>
  <property fmtid="{D5CDD505-2E9C-101B-9397-08002B2CF9AE}" pid="27" name="Folder_UpdateDate">
    <vt:lpwstr/>
  </property>
  <property fmtid="{D5CDD505-2E9C-101B-9397-08002B2CF9AE}" pid="28" name="Document_Number">
    <vt:lpwstr/>
  </property>
  <property fmtid="{D5CDD505-2E9C-101B-9397-08002B2CF9AE}" pid="29" name="Document_Name">
    <vt:lpwstr/>
  </property>
  <property fmtid="{D5CDD505-2E9C-101B-9397-08002B2CF9AE}" pid="30" name="Document_FileName">
    <vt:lpwstr/>
  </property>
  <property fmtid="{D5CDD505-2E9C-101B-9397-08002B2CF9AE}" pid="31" name="Document_Version">
    <vt:lpwstr/>
  </property>
  <property fmtid="{D5CDD505-2E9C-101B-9397-08002B2CF9AE}" pid="32" name="Document_VersionSeq">
    <vt:lpwstr/>
  </property>
  <property fmtid="{D5CDD505-2E9C-101B-9397-08002B2CF9AE}" pid="33" name="Document_Creator">
    <vt:lpwstr/>
  </property>
  <property fmtid="{D5CDD505-2E9C-101B-9397-08002B2CF9AE}" pid="34" name="Document_CreatorDesc">
    <vt:lpwstr/>
  </property>
  <property fmtid="{D5CDD505-2E9C-101B-9397-08002B2CF9AE}" pid="35" name="Document_CreateDate">
    <vt:lpwstr/>
  </property>
  <property fmtid="{D5CDD505-2E9C-101B-9397-08002B2CF9AE}" pid="36" name="Document_Updater">
    <vt:lpwstr/>
  </property>
  <property fmtid="{D5CDD505-2E9C-101B-9397-08002B2CF9AE}" pid="37" name="Document_UpdaterDesc">
    <vt:lpwstr/>
  </property>
  <property fmtid="{D5CDD505-2E9C-101B-9397-08002B2CF9AE}" pid="38" name="Document_UpdateDate">
    <vt:lpwstr/>
  </property>
  <property fmtid="{D5CDD505-2E9C-101B-9397-08002B2CF9AE}" pid="39" name="Document_Size">
    <vt:lpwstr/>
  </property>
  <property fmtid="{D5CDD505-2E9C-101B-9397-08002B2CF9AE}" pid="40" name="Document_Storage">
    <vt:lpwstr/>
  </property>
  <property fmtid="{D5CDD505-2E9C-101B-9397-08002B2CF9AE}" pid="41" name="Document_StorageDesc">
    <vt:lpwstr/>
  </property>
  <property fmtid="{D5CDD505-2E9C-101B-9397-08002B2CF9AE}" pid="42" name="Document_Department">
    <vt:lpwstr/>
  </property>
  <property fmtid="{D5CDD505-2E9C-101B-9397-08002B2CF9AE}" pid="43" name="Document_DepartmentDesc">
    <vt:lpwstr/>
  </property>
  <property fmtid="{D5CDD505-2E9C-101B-9397-08002B2CF9AE}" pid="44" name="MediaServiceImageTags">
    <vt:lpwstr/>
  </property>
  <property fmtid="{D5CDD505-2E9C-101B-9397-08002B2CF9AE}" pid="45" name="GrammarlyDocumentId">
    <vt:lpwstr>0ca3dd9b583a4657f49d8fcbcf7a756d64eddf34aa97039457c8c4df109aaef7</vt:lpwstr>
  </property>
</Properties>
</file>